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684D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11F4E">
        <w:rPr>
          <w:rFonts w:ascii="Times New Roman" w:eastAsia="Times New Roman" w:hAnsi="Times New Roman"/>
          <w:b/>
          <w:i/>
          <w:sz w:val="20"/>
          <w:szCs w:val="20"/>
        </w:rPr>
        <w:t xml:space="preserve">технічних та якісних характеристик, розміру бюджетного призначення, очікуваної вартості предмета </w:t>
      </w:r>
      <w:r w:rsidRPr="001D74DE">
        <w:rPr>
          <w:rFonts w:ascii="Times New Roman" w:eastAsia="Times New Roman" w:hAnsi="Times New Roman"/>
          <w:b/>
          <w:i/>
          <w:sz w:val="20"/>
          <w:szCs w:val="20"/>
        </w:rPr>
        <w:t>закупівлі товару</w:t>
      </w:r>
    </w:p>
    <w:p w:rsidR="00BE2CDE" w:rsidRDefault="00AB7CB9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«</w:t>
      </w:r>
      <w:r w:rsidR="00CC2DDA" w:rsidRPr="00CC2DDA">
        <w:rPr>
          <w:rFonts w:ascii="Times New Roman" w:eastAsia="Times New Roman" w:hAnsi="Times New Roman"/>
          <w:b/>
          <w:sz w:val="20"/>
          <w:szCs w:val="20"/>
        </w:rPr>
        <w:t xml:space="preserve">Поточний ремонт дороги по </w:t>
      </w:r>
      <w:proofErr w:type="spellStart"/>
      <w:r w:rsidR="00CC2DDA" w:rsidRPr="00CC2DDA">
        <w:rPr>
          <w:rFonts w:ascii="Times New Roman" w:eastAsia="Times New Roman" w:hAnsi="Times New Roman"/>
          <w:b/>
          <w:sz w:val="20"/>
          <w:szCs w:val="20"/>
        </w:rPr>
        <w:t>вул.Людкевича</w:t>
      </w:r>
      <w:proofErr w:type="spellEnd"/>
      <w:r w:rsidR="00CC2DDA" w:rsidRPr="00CC2DDA">
        <w:rPr>
          <w:rFonts w:ascii="Times New Roman" w:eastAsia="Times New Roman" w:hAnsi="Times New Roman"/>
          <w:b/>
          <w:sz w:val="20"/>
          <w:szCs w:val="20"/>
        </w:rPr>
        <w:t xml:space="preserve"> в </w:t>
      </w:r>
      <w:proofErr w:type="spellStart"/>
      <w:r w:rsidR="00CC2DDA" w:rsidRPr="00CC2DDA">
        <w:rPr>
          <w:rFonts w:ascii="Times New Roman" w:eastAsia="Times New Roman" w:hAnsi="Times New Roman"/>
          <w:b/>
          <w:sz w:val="20"/>
          <w:szCs w:val="20"/>
        </w:rPr>
        <w:t>м.Сокаль</w:t>
      </w:r>
      <w:proofErr w:type="spellEnd"/>
      <w:r w:rsidR="00CC2DDA" w:rsidRPr="00CC2DDA">
        <w:rPr>
          <w:rFonts w:ascii="Times New Roman" w:eastAsia="Times New Roman" w:hAnsi="Times New Roman"/>
          <w:b/>
          <w:sz w:val="20"/>
          <w:szCs w:val="20"/>
        </w:rPr>
        <w:t>, комунальної власності Сокальської міської ради Львівської області</w:t>
      </w:r>
      <w:r w:rsidR="00BE2CDE" w:rsidRPr="00BE2CDE">
        <w:rPr>
          <w:rFonts w:ascii="Times New Roman" w:eastAsia="Times New Roman" w:hAnsi="Times New Roman"/>
          <w:b/>
          <w:sz w:val="20"/>
          <w:szCs w:val="20"/>
        </w:rPr>
        <w:t>»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від </w:t>
      </w:r>
      <w:r w:rsidR="00D07B65">
        <w:rPr>
          <w:rFonts w:ascii="Times New Roman" w:eastAsia="Times New Roman" w:hAnsi="Times New Roman"/>
          <w:b/>
          <w:sz w:val="20"/>
          <w:szCs w:val="20"/>
          <w:u w:val="single"/>
        </w:rPr>
        <w:t>22</w:t>
      </w:r>
      <w:r w:rsidR="00AB7CB9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липня</w:t>
      </w:r>
      <w:r w:rsidR="00BE2CDE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2025 </w:t>
      </w:r>
      <w:r>
        <w:rPr>
          <w:rFonts w:ascii="Times New Roman" w:eastAsia="Times New Roman" w:hAnsi="Times New Roman"/>
          <w:b/>
          <w:sz w:val="20"/>
          <w:szCs w:val="20"/>
          <w:u w:val="single"/>
        </w:rPr>
        <w:t>року</w:t>
      </w:r>
      <w:r w:rsidR="004132A6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Сокальська міська рада Львівської області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="002F3558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26</w:t>
            </w: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8F7EB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8F7EB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2733AB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2733AB" w:rsidRPr="002733AB">
        <w:rPr>
          <w:rFonts w:ascii="Times New Roman" w:eastAsia="Times New Roman" w:hAnsi="Times New Roman"/>
          <w:sz w:val="20"/>
          <w:szCs w:val="20"/>
        </w:rPr>
        <w:t>«</w:t>
      </w:r>
      <w:r w:rsidR="00CC2DDA" w:rsidRPr="00CC2DDA">
        <w:rPr>
          <w:rFonts w:ascii="Times New Roman" w:eastAsia="Times New Roman" w:hAnsi="Times New Roman"/>
          <w:sz w:val="20"/>
          <w:szCs w:val="20"/>
        </w:rPr>
        <w:t xml:space="preserve">Поточний ремонт дороги по </w:t>
      </w:r>
      <w:proofErr w:type="spellStart"/>
      <w:r w:rsidR="00CC2DDA" w:rsidRPr="00CC2DDA">
        <w:rPr>
          <w:rFonts w:ascii="Times New Roman" w:eastAsia="Times New Roman" w:hAnsi="Times New Roman"/>
          <w:sz w:val="20"/>
          <w:szCs w:val="20"/>
        </w:rPr>
        <w:t>вул.Людкевича</w:t>
      </w:r>
      <w:proofErr w:type="spellEnd"/>
      <w:r w:rsidR="00CC2DDA" w:rsidRPr="00CC2DDA">
        <w:rPr>
          <w:rFonts w:ascii="Times New Roman" w:eastAsia="Times New Roman" w:hAnsi="Times New Roman"/>
          <w:sz w:val="20"/>
          <w:szCs w:val="20"/>
        </w:rPr>
        <w:t xml:space="preserve"> в </w:t>
      </w:r>
      <w:proofErr w:type="spellStart"/>
      <w:r w:rsidR="00CC2DDA" w:rsidRPr="00CC2DDA">
        <w:rPr>
          <w:rFonts w:ascii="Times New Roman" w:eastAsia="Times New Roman" w:hAnsi="Times New Roman"/>
          <w:sz w:val="20"/>
          <w:szCs w:val="20"/>
        </w:rPr>
        <w:t>м.Сокаль</w:t>
      </w:r>
      <w:proofErr w:type="spellEnd"/>
      <w:r w:rsidR="00CC2DDA" w:rsidRPr="00CC2DDA">
        <w:rPr>
          <w:rFonts w:ascii="Times New Roman" w:eastAsia="Times New Roman" w:hAnsi="Times New Roman"/>
          <w:sz w:val="20"/>
          <w:szCs w:val="20"/>
        </w:rPr>
        <w:t>, комунальної власності Сокальської міської ради Львівської області</w:t>
      </w:r>
      <w:r w:rsidR="002733AB" w:rsidRPr="002733AB">
        <w:rPr>
          <w:rFonts w:ascii="Times New Roman" w:eastAsia="Times New Roman" w:hAnsi="Times New Roman"/>
          <w:sz w:val="20"/>
          <w:szCs w:val="20"/>
        </w:rPr>
        <w:t>»</w:t>
      </w:r>
      <w:r w:rsidR="002733AB">
        <w:rPr>
          <w:rFonts w:ascii="Times New Roman" w:eastAsia="Times New Roman" w:hAnsi="Times New Roman"/>
          <w:sz w:val="20"/>
          <w:szCs w:val="20"/>
        </w:rPr>
        <w:t xml:space="preserve">, </w:t>
      </w:r>
      <w:r w:rsidR="00D07B65" w:rsidRPr="00D07B65">
        <w:rPr>
          <w:rFonts w:ascii="Times New Roman" w:eastAsia="Times New Roman" w:hAnsi="Times New Roman"/>
          <w:sz w:val="20"/>
          <w:szCs w:val="20"/>
        </w:rPr>
        <w:t>ДК 021:2015: 45230000-8 Будівництво трубопроводів, ліній зв’язку та електропередач, шосе, доріг, аеродромів і залізничних доріг; вирівнювання поверхонь</w:t>
      </w:r>
      <w:r w:rsidR="002733AB">
        <w:rPr>
          <w:rFonts w:ascii="Times New Roman" w:eastAsia="Times New Roman" w:hAnsi="Times New Roman"/>
          <w:sz w:val="20"/>
          <w:szCs w:val="20"/>
        </w:rPr>
        <w:t>;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</w:t>
      </w:r>
      <w:r w:rsidR="006B71D2">
        <w:rPr>
          <w:rFonts w:ascii="Times New Roman" w:eastAsia="Times New Roman" w:hAnsi="Times New Roman"/>
          <w:sz w:val="20"/>
          <w:szCs w:val="20"/>
        </w:rPr>
        <w:t>(</w:t>
      </w:r>
      <w:r>
        <w:rPr>
          <w:rFonts w:ascii="Times New Roman" w:eastAsia="Times New Roman" w:hAnsi="Times New Roman"/>
          <w:sz w:val="20"/>
          <w:szCs w:val="20"/>
        </w:rPr>
        <w:t>з особливостями</w:t>
      </w:r>
      <w:r w:rsidR="006B71D2">
        <w:rPr>
          <w:rFonts w:ascii="Times New Roman" w:eastAsia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CC2DDA" w:rsidRPr="00CC2DDA">
        <w:rPr>
          <w:rFonts w:ascii="Times New Roman" w:hAnsi="Times New Roman"/>
          <w:b/>
          <w:color w:val="333333"/>
          <w:szCs w:val="20"/>
          <w:shd w:val="clear" w:color="auto" w:fill="FFFFFF"/>
        </w:rPr>
        <w:t>UA-2025-07-22-011540-a</w:t>
      </w:r>
      <w:r w:rsidR="006B71D2">
        <w:rPr>
          <w:rFonts w:ascii="Times New Roman" w:hAnsi="Times New Roman"/>
          <w:b/>
          <w:color w:val="333333"/>
          <w:szCs w:val="20"/>
          <w:shd w:val="clear" w:color="auto" w:fill="FFFFFF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CC2DDA" w:rsidRPr="00CC2DDA">
        <w:rPr>
          <w:rFonts w:ascii="Times New Roman" w:eastAsia="Times New Roman" w:hAnsi="Times New Roman"/>
          <w:b/>
          <w:sz w:val="20"/>
          <w:szCs w:val="20"/>
        </w:rPr>
        <w:t xml:space="preserve">337 039,54 </w:t>
      </w:r>
      <w:proofErr w:type="spellStart"/>
      <w:r w:rsidR="00CC2DDA" w:rsidRPr="00CC2DDA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CC2DDA" w:rsidRPr="00CC2DDA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="006B71D2">
        <w:rPr>
          <w:rFonts w:ascii="Times New Roman" w:eastAsia="Times New Roman" w:hAnsi="Times New Roman"/>
          <w:sz w:val="20"/>
          <w:szCs w:val="20"/>
        </w:rPr>
        <w:t xml:space="preserve">що включає кошти місцевого та обласного бюджетів, </w:t>
      </w:r>
      <w:r w:rsidR="00D07B65">
        <w:rPr>
          <w:rFonts w:ascii="Times New Roman" w:eastAsia="Times New Roman" w:hAnsi="Times New Roman"/>
          <w:color w:val="000000"/>
          <w:szCs w:val="20"/>
        </w:rPr>
        <w:t>КЕКВ 2240 КПКВ 7461</w:t>
      </w:r>
      <w:r>
        <w:rPr>
          <w:rFonts w:ascii="Times New Roman" w:eastAsia="Times New Roman" w:hAnsi="Times New Roman"/>
          <w:color w:val="000000"/>
          <w:szCs w:val="20"/>
        </w:rPr>
        <w:t>.</w:t>
      </w: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CC2DDA" w:rsidRPr="00CC2DDA">
        <w:rPr>
          <w:rFonts w:ascii="Times New Roman" w:eastAsia="Times New Roman" w:hAnsi="Times New Roman"/>
          <w:b/>
          <w:sz w:val="20"/>
          <w:szCs w:val="20"/>
        </w:rPr>
        <w:t xml:space="preserve">337 039,54 </w:t>
      </w:r>
      <w:proofErr w:type="spellStart"/>
      <w:r w:rsidR="00CC2DDA" w:rsidRPr="00CC2DDA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CC2DDA" w:rsidRPr="00CC2DDA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bookmarkStart w:id="1" w:name="_GoBack"/>
      <w:bookmarkEnd w:id="1"/>
      <w:r w:rsidR="004402B3">
        <w:rPr>
          <w:rFonts w:ascii="Times New Roman" w:eastAsia="Times New Roman" w:hAnsi="Times New Roman"/>
          <w:sz w:val="20"/>
          <w:szCs w:val="20"/>
        </w:rPr>
        <w:t>.</w:t>
      </w:r>
    </w:p>
    <w:p w:rsidR="001D74DE" w:rsidRDefault="00220C13" w:rsidP="00D07B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220C13">
        <w:rPr>
          <w:rFonts w:ascii="Times New Roman" w:eastAsia="Times New Roman" w:hAnsi="Times New Roman"/>
          <w:sz w:val="20"/>
          <w:szCs w:val="20"/>
        </w:rPr>
        <w:t>Розрахунок очік</w:t>
      </w:r>
      <w:r>
        <w:rPr>
          <w:rFonts w:ascii="Times New Roman" w:eastAsia="Times New Roman" w:hAnsi="Times New Roman"/>
          <w:sz w:val="20"/>
          <w:szCs w:val="20"/>
        </w:rPr>
        <w:t xml:space="preserve">уваної вартості  закупівлі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</w:t>
      </w:r>
      <w:r w:rsidR="00D07B65" w:rsidRPr="00D07B65">
        <w:rPr>
          <w:rFonts w:ascii="Times New Roman" w:eastAsia="Times New Roman" w:hAnsi="Times New Roman"/>
          <w:sz w:val="20"/>
          <w:szCs w:val="20"/>
        </w:rPr>
        <w:t xml:space="preserve">Розрахунок очікуваної вартості предмета закупівлі здійснено на підставі </w:t>
      </w:r>
      <w:r w:rsidR="00D07B65">
        <w:rPr>
          <w:rFonts w:ascii="Times New Roman" w:eastAsia="Times New Roman" w:hAnsi="Times New Roman"/>
          <w:sz w:val="20"/>
          <w:szCs w:val="20"/>
        </w:rPr>
        <w:t xml:space="preserve">затвердженої </w:t>
      </w:r>
      <w:r w:rsidR="00D07B65" w:rsidRPr="00D07B65">
        <w:rPr>
          <w:rFonts w:ascii="Times New Roman" w:eastAsia="Times New Roman" w:hAnsi="Times New Roman"/>
          <w:sz w:val="20"/>
          <w:szCs w:val="20"/>
        </w:rPr>
        <w:t>кошторисної документації</w:t>
      </w:r>
    </w:p>
    <w:p w:rsidR="00BD02BF" w:rsidRPr="00B11F4E" w:rsidRDefault="00BD02BF" w:rsidP="00D07B65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:rsidR="001D74DE" w:rsidRDefault="001D74DE" w:rsidP="001D74D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D715A8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характеристик.</w:t>
      </w:r>
      <w:bookmarkStart w:id="2" w:name="_heading=h.1fob9te" w:colFirst="0" w:colLast="0"/>
      <w:bookmarkEnd w:id="2"/>
    </w:p>
    <w:p w:rsidR="00CC2DDA" w:rsidRDefault="00CC2DDA" w:rsidP="00CC2DD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Умови та об’єми робіт/послуг:</w:t>
      </w:r>
    </w:p>
    <w:tbl>
      <w:tblPr>
        <w:tblW w:w="0" w:type="auto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8"/>
      </w:tblGrid>
      <w:tr w:rsidR="00CC2DDA" w:rsidTr="00CC2DDA">
        <w:trPr>
          <w:trHeight w:val="100"/>
          <w:jc w:val="center"/>
        </w:trPr>
        <w:tc>
          <w:tcPr>
            <w:tcW w:w="102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Overlap w:val="never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3"/>
              <w:gridCol w:w="5378"/>
              <w:gridCol w:w="1411"/>
              <w:gridCol w:w="1426"/>
              <w:gridCol w:w="1440"/>
            </w:tblGrid>
            <w:tr w:rsidR="00CC2DDA">
              <w:trPr>
                <w:trHeight w:hRule="exact" w:val="731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C2DDA" w:rsidRDefault="00CC2DDA">
                  <w:pPr>
                    <w:spacing w:after="60" w:line="190" w:lineRule="exact"/>
                    <w:ind w:left="220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№</w:t>
                  </w:r>
                </w:p>
                <w:p w:rsidR="00CC2DDA" w:rsidRDefault="00CC2DDA">
                  <w:pPr>
                    <w:spacing w:before="60" w:after="0" w:line="190" w:lineRule="exact"/>
                    <w:ind w:left="220"/>
                    <w:rPr>
                      <w:rFonts w:eastAsia="Times New Roman"/>
                      <w:lang w:val="ru-RU" w:eastAsia="ru-RU"/>
                    </w:rPr>
                  </w:pPr>
                  <w:proofErr w:type="spellStart"/>
                  <w:r>
                    <w:rPr>
                      <w:rStyle w:val="2"/>
                    </w:rPr>
                    <w:t>Ч.ч</w:t>
                  </w:r>
                  <w:proofErr w:type="spellEnd"/>
                  <w:r>
                    <w:rPr>
                      <w:rStyle w:val="2"/>
                    </w:rPr>
                    <w:t>.</w:t>
                  </w:r>
                </w:p>
              </w:tc>
              <w:tc>
                <w:tcPr>
                  <w:tcW w:w="53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C2DDA" w:rsidRDefault="00CC2DDA">
                  <w:pPr>
                    <w:spacing w:after="0" w:line="190" w:lineRule="exact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Найменування робіт і витрат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C2DDA" w:rsidRDefault="00CC2DDA">
                  <w:pPr>
                    <w:spacing w:after="0" w:line="190" w:lineRule="exact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Одиниця</w:t>
                  </w:r>
                </w:p>
                <w:p w:rsidR="00CC2DDA" w:rsidRDefault="00CC2DDA">
                  <w:pPr>
                    <w:spacing w:after="0" w:line="190" w:lineRule="exact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виміру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C2DDA" w:rsidRDefault="00CC2DDA">
                  <w:pPr>
                    <w:spacing w:after="0" w:line="190" w:lineRule="exact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Кількість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C2DDA" w:rsidRDefault="00CC2DDA">
                  <w:pPr>
                    <w:spacing w:after="0" w:line="190" w:lineRule="exact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Примітка</w:t>
                  </w:r>
                </w:p>
              </w:tc>
            </w:tr>
            <w:tr w:rsidR="00CC2DDA">
              <w:trPr>
                <w:trHeight w:hRule="exact" w:val="238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CC2DDA" w:rsidRDefault="00CC2DDA">
                  <w:pPr>
                    <w:spacing w:after="0" w:line="190" w:lineRule="exact"/>
                    <w:ind w:left="260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1</w:t>
                  </w:r>
                </w:p>
              </w:tc>
              <w:tc>
                <w:tcPr>
                  <w:tcW w:w="53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CC2DDA" w:rsidRDefault="00CC2DDA">
                  <w:pPr>
                    <w:spacing w:after="0" w:line="190" w:lineRule="exact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2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CC2DDA" w:rsidRDefault="00CC2DDA">
                  <w:pPr>
                    <w:spacing w:after="0" w:line="190" w:lineRule="exact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3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CC2DDA" w:rsidRDefault="00CC2DDA">
                  <w:pPr>
                    <w:spacing w:after="0" w:line="190" w:lineRule="exact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CC2DDA" w:rsidRDefault="00CC2DDA">
                  <w:pPr>
                    <w:spacing w:after="0" w:line="190" w:lineRule="exact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5</w:t>
                  </w:r>
                </w:p>
              </w:tc>
            </w:tr>
            <w:tr w:rsidR="00CC2DDA">
              <w:trPr>
                <w:trHeight w:hRule="exact" w:val="490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C2DDA" w:rsidRDefault="00CC2DDA">
                  <w:pPr>
                    <w:spacing w:after="0" w:line="190" w:lineRule="exact"/>
                    <w:ind w:left="260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1</w:t>
                  </w:r>
                </w:p>
              </w:tc>
              <w:tc>
                <w:tcPr>
                  <w:tcW w:w="53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CC2DDA" w:rsidRDefault="00CC2DDA">
                  <w:pPr>
                    <w:spacing w:after="0" w:line="227" w:lineRule="exact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Виправлення профілю основ щебеневих з додаванням нового матеріалу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CC2DDA" w:rsidRDefault="00CC2DDA">
                  <w:pPr>
                    <w:spacing w:after="0" w:line="190" w:lineRule="exact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м2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CC2DDA" w:rsidRDefault="00CC2DDA">
                  <w:pPr>
                    <w:spacing w:after="0" w:line="190" w:lineRule="exact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440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CC2DDA" w:rsidRDefault="00CC2DDA">
                  <w:pPr>
                    <w:rPr>
                      <w:rFonts w:eastAsia="Times New Roman"/>
                      <w:sz w:val="10"/>
                      <w:szCs w:val="10"/>
                      <w:lang w:val="ru-RU" w:eastAsia="ru-RU"/>
                    </w:rPr>
                  </w:pPr>
                </w:p>
              </w:tc>
            </w:tr>
            <w:tr w:rsidR="00CC2DDA">
              <w:trPr>
                <w:trHeight w:hRule="exact" w:val="461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C2DDA" w:rsidRDefault="00CC2DDA">
                  <w:pPr>
                    <w:spacing w:after="0" w:line="190" w:lineRule="exact"/>
                    <w:ind w:left="260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FranklinGothicBook"/>
                    </w:rPr>
                    <w:t>2</w:t>
                  </w:r>
                </w:p>
              </w:tc>
              <w:tc>
                <w:tcPr>
                  <w:tcW w:w="537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CC2DDA" w:rsidRDefault="00CC2DDA">
                  <w:pPr>
                    <w:spacing w:after="0" w:line="227" w:lineRule="exact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Улаштування покриттів товщиною 4 см із гарячих асфальтобетонних сумішей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CC2DDA" w:rsidRDefault="00CC2DDA">
                  <w:pPr>
                    <w:spacing w:after="0" w:line="190" w:lineRule="exact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м2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CC2DDA" w:rsidRDefault="00CC2DDA">
                  <w:pPr>
                    <w:spacing w:after="0" w:line="190" w:lineRule="exact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440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CC2DDA" w:rsidRDefault="00CC2DDA">
                  <w:pPr>
                    <w:rPr>
                      <w:rFonts w:eastAsia="Times New Roman"/>
                      <w:sz w:val="10"/>
                      <w:szCs w:val="10"/>
                      <w:lang w:val="ru-RU" w:eastAsia="ru-RU"/>
                    </w:rPr>
                  </w:pPr>
                </w:p>
              </w:tc>
            </w:tr>
            <w:tr w:rsidR="00CC2DDA">
              <w:trPr>
                <w:trHeight w:hRule="exact" w:val="464"/>
              </w:trPr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:rsidR="00CC2DDA" w:rsidRDefault="00CC2DDA">
                  <w:pPr>
                    <w:spacing w:after="0" w:line="190" w:lineRule="exact"/>
                    <w:ind w:left="260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FranklinGothicBook"/>
                    </w:rPr>
                    <w:t>з 1</w:t>
                  </w:r>
                </w:p>
              </w:tc>
              <w:tc>
                <w:tcPr>
                  <w:tcW w:w="5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:rsidR="00CC2DDA" w:rsidRDefault="00CC2DDA">
                  <w:pPr>
                    <w:spacing w:after="0" w:line="227" w:lineRule="exact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На кожні 0,5 см зміни товщини шару додавати або виключати до норми 18-43-1 (до товщини 5 см)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:rsidR="00CC2DDA" w:rsidRDefault="00CC2DDA">
                  <w:pPr>
                    <w:spacing w:after="0" w:line="190" w:lineRule="exact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м2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:rsidR="00CC2DDA" w:rsidRDefault="00CC2DDA">
                  <w:pPr>
                    <w:spacing w:after="0" w:line="190" w:lineRule="exact"/>
                    <w:rPr>
                      <w:rFonts w:eastAsia="Times New Roman"/>
                      <w:lang w:val="ru-RU" w:eastAsia="ru-RU"/>
                    </w:rPr>
                  </w:pPr>
                  <w:r>
                    <w:rPr>
                      <w:rStyle w:val="2"/>
                    </w:rPr>
                    <w:t>440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C2DDA" w:rsidRDefault="00CC2DDA">
                  <w:pPr>
                    <w:rPr>
                      <w:rFonts w:eastAsia="Times New Roman"/>
                      <w:sz w:val="10"/>
                      <w:szCs w:val="10"/>
                      <w:lang w:val="ru-RU" w:eastAsia="ru-RU"/>
                    </w:rPr>
                  </w:pPr>
                </w:p>
              </w:tc>
            </w:tr>
          </w:tbl>
          <w:p w:rsidR="00CC2DDA" w:rsidRDefault="00CC2DDA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CC2DDA" w:rsidRDefault="00CC2DDA" w:rsidP="00CC2DDA">
      <w:pPr>
        <w:jc w:val="center"/>
        <w:rPr>
          <w:rFonts w:ascii="Times New Roman" w:eastAsia="Times New Roman" w:hAnsi="Times New Roman"/>
          <w:i/>
          <w:color w:val="000000"/>
          <w:szCs w:val="27"/>
          <w:lang w:eastAsia="ru-RU"/>
        </w:rPr>
      </w:pPr>
      <w:r>
        <w:rPr>
          <w:rFonts w:ascii="Times New Roman" w:hAnsi="Times New Roman"/>
          <w:i/>
          <w:color w:val="000000"/>
          <w:szCs w:val="27"/>
        </w:rPr>
        <w:t>*</w:t>
      </w:r>
      <w:r>
        <w:t xml:space="preserve"> </w:t>
      </w:r>
      <w:r>
        <w:rPr>
          <w:rFonts w:ascii="Times New Roman" w:hAnsi="Times New Roman"/>
          <w:i/>
          <w:color w:val="000000"/>
          <w:szCs w:val="27"/>
        </w:rPr>
        <w:t xml:space="preserve">Усюди в тексті де міститься посилання на конкретні марку чи виробника або на конкретний процес, що характеризує продукт чи послугу певного суб’єкта господарювання, чи на торгові </w:t>
      </w:r>
      <w:r>
        <w:rPr>
          <w:rFonts w:ascii="Times New Roman" w:hAnsi="Times New Roman"/>
          <w:i/>
          <w:color w:val="000000"/>
          <w:szCs w:val="27"/>
        </w:rPr>
        <w:lastRenderedPageBreak/>
        <w:t>марки, патенти, типи або конкретне місце походження чи спосіб виробництва слід розуміти "або еквівалент".</w:t>
      </w:r>
    </w:p>
    <w:p w:rsidR="00BD02BF" w:rsidRDefault="00BD02BF" w:rsidP="00BD02BF">
      <w:pPr>
        <w:jc w:val="center"/>
        <w:rPr>
          <w:rFonts w:ascii="Times New Roman" w:hAnsi="Times New Roman"/>
          <w:i/>
          <w:color w:val="000000"/>
          <w:szCs w:val="27"/>
        </w:rPr>
      </w:pPr>
    </w:p>
    <w:p w:rsidR="00BD02BF" w:rsidRPr="00BD02BF" w:rsidRDefault="00BD02BF" w:rsidP="001D74DE">
      <w:pPr>
        <w:spacing w:after="12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</w:p>
    <w:sectPr w:rsidR="00BD02BF" w:rsidRPr="00BD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2EB9"/>
    <w:multiLevelType w:val="multilevel"/>
    <w:tmpl w:val="33A218B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05A5C89"/>
    <w:multiLevelType w:val="hybridMultilevel"/>
    <w:tmpl w:val="CF5EE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1004B"/>
    <w:multiLevelType w:val="multilevel"/>
    <w:tmpl w:val="F924993E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E0943B1"/>
    <w:multiLevelType w:val="multilevel"/>
    <w:tmpl w:val="33FCD7B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1EE1A39"/>
    <w:multiLevelType w:val="multilevel"/>
    <w:tmpl w:val="5AAA7E64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522237B"/>
    <w:multiLevelType w:val="hybridMultilevel"/>
    <w:tmpl w:val="CAD6F020"/>
    <w:lvl w:ilvl="0" w:tplc="77160B9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98F3390"/>
    <w:multiLevelType w:val="hybridMultilevel"/>
    <w:tmpl w:val="C9A40C16"/>
    <w:lvl w:ilvl="0" w:tplc="E5B4CA24">
      <w:start w:val="3"/>
      <w:numFmt w:val="bullet"/>
      <w:lvlText w:val="-"/>
      <w:lvlJc w:val="left"/>
      <w:pPr>
        <w:ind w:left="120" w:firstLine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8E9554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0A4358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36C482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EEAD6C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08BFC4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C2DE56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AC16A0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62006F2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DA"/>
    <w:rsid w:val="00091C4D"/>
    <w:rsid w:val="000D2E02"/>
    <w:rsid w:val="001D74DE"/>
    <w:rsid w:val="00220C13"/>
    <w:rsid w:val="002733AB"/>
    <w:rsid w:val="002C0C25"/>
    <w:rsid w:val="002F3558"/>
    <w:rsid w:val="002F3BDA"/>
    <w:rsid w:val="003220C3"/>
    <w:rsid w:val="004132A6"/>
    <w:rsid w:val="004402B3"/>
    <w:rsid w:val="004C3A5D"/>
    <w:rsid w:val="005038BC"/>
    <w:rsid w:val="00543179"/>
    <w:rsid w:val="005E3921"/>
    <w:rsid w:val="006B71D2"/>
    <w:rsid w:val="006D199E"/>
    <w:rsid w:val="006F1BF7"/>
    <w:rsid w:val="007110E6"/>
    <w:rsid w:val="007C2327"/>
    <w:rsid w:val="007E31D8"/>
    <w:rsid w:val="008470F6"/>
    <w:rsid w:val="00857993"/>
    <w:rsid w:val="0087596A"/>
    <w:rsid w:val="008A5D9A"/>
    <w:rsid w:val="00917C12"/>
    <w:rsid w:val="00AB7CB9"/>
    <w:rsid w:val="00BC3F1F"/>
    <w:rsid w:val="00BD02BF"/>
    <w:rsid w:val="00BD7B9C"/>
    <w:rsid w:val="00BE2CDE"/>
    <w:rsid w:val="00C369A8"/>
    <w:rsid w:val="00C703E0"/>
    <w:rsid w:val="00CC2DDA"/>
    <w:rsid w:val="00D07B65"/>
    <w:rsid w:val="00DF2FAC"/>
    <w:rsid w:val="00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  <w:style w:type="table" w:styleId="a4">
    <w:name w:val="Table Grid"/>
    <w:basedOn w:val="a1"/>
    <w:uiPriority w:val="59"/>
    <w:rsid w:val="0009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BD02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FranklinGothicBook">
    <w:name w:val="Основной текст (2) + Franklin Gothic Book"/>
    <w:basedOn w:val="a0"/>
    <w:rsid w:val="00CC2DDA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  <w:style w:type="table" w:styleId="a4">
    <w:name w:val="Table Grid"/>
    <w:basedOn w:val="a1"/>
    <w:uiPriority w:val="59"/>
    <w:rsid w:val="0009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BD02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FranklinGothicBook">
    <w:name w:val="Основной текст (2) + Franklin Gothic Book"/>
    <w:basedOn w:val="a0"/>
    <w:rsid w:val="00CC2DDA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1885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22</cp:revision>
  <dcterms:created xsi:type="dcterms:W3CDTF">2024-09-20T07:42:00Z</dcterms:created>
  <dcterms:modified xsi:type="dcterms:W3CDTF">2025-07-25T12:14:00Z</dcterms:modified>
</cp:coreProperties>
</file>