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 xml:space="preserve">закупівлі </w:t>
      </w:r>
      <w:r w:rsidR="00472182" w:rsidRPr="00472182">
        <w:rPr>
          <w:rFonts w:ascii="Times New Roman" w:eastAsia="Times New Roman" w:hAnsi="Times New Roman"/>
          <w:b/>
          <w:i/>
          <w:sz w:val="20"/>
          <w:szCs w:val="20"/>
          <w:u w:val="single"/>
        </w:rPr>
        <w:t>послуг</w:t>
      </w:r>
    </w:p>
    <w:p w:rsidR="001D74DE" w:rsidRDefault="00AB7CB9" w:rsidP="001D7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>«</w:t>
      </w:r>
      <w:r w:rsidR="00472182" w:rsidRPr="00472182">
        <w:rPr>
          <w:rFonts w:ascii="Times New Roman" w:eastAsia="Times New Roman" w:hAnsi="Times New Roman"/>
          <w:b/>
          <w:sz w:val="20"/>
          <w:szCs w:val="20"/>
        </w:rPr>
        <w:t xml:space="preserve">Виготовлення (складання) картографічної основи міста </w:t>
      </w:r>
      <w:proofErr w:type="spellStart"/>
      <w:r w:rsidR="00472182" w:rsidRPr="00472182">
        <w:rPr>
          <w:rFonts w:ascii="Times New Roman" w:eastAsia="Times New Roman" w:hAnsi="Times New Roman"/>
          <w:b/>
          <w:sz w:val="20"/>
          <w:szCs w:val="20"/>
        </w:rPr>
        <w:t>Сокаль</w:t>
      </w:r>
      <w:proofErr w:type="spellEnd"/>
      <w:r w:rsidR="00472182" w:rsidRPr="00472182">
        <w:rPr>
          <w:rFonts w:ascii="Times New Roman" w:eastAsia="Times New Roman" w:hAnsi="Times New Roman"/>
          <w:b/>
          <w:sz w:val="20"/>
          <w:szCs w:val="20"/>
        </w:rPr>
        <w:t xml:space="preserve"> у цифровій формі для розроблення Комплексного плану просторового розвитку території Сокальської міської територіальної громади</w:t>
      </w:r>
      <w:r w:rsidR="001D74DE">
        <w:rPr>
          <w:rFonts w:ascii="Times New Roman" w:eastAsia="Times New Roman" w:hAnsi="Times New Roman"/>
          <w:b/>
          <w:sz w:val="20"/>
          <w:szCs w:val="20"/>
        </w:rPr>
        <w:t xml:space="preserve"> від </w:t>
      </w:r>
      <w:r w:rsidR="00472182">
        <w:rPr>
          <w:rFonts w:ascii="Times New Roman" w:eastAsia="Times New Roman" w:hAnsi="Times New Roman"/>
          <w:b/>
          <w:sz w:val="20"/>
          <w:szCs w:val="20"/>
          <w:u w:val="single"/>
        </w:rPr>
        <w:t>23</w:t>
      </w:r>
      <w:r w:rsidR="00877929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жовтня</w:t>
      </w:r>
      <w:r w:rsidR="00BE2CDE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2025 </w:t>
      </w:r>
      <w:r w:rsidR="001D74DE">
        <w:rPr>
          <w:rFonts w:ascii="Times New Roman" w:eastAsia="Times New Roman" w:hAnsi="Times New Roman"/>
          <w:b/>
          <w:sz w:val="20"/>
          <w:szCs w:val="20"/>
          <w:u w:val="single"/>
        </w:rPr>
        <w:t>року</w:t>
      </w:r>
      <w:r w:rsidR="004132A6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="002F3558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26</w:t>
            </w: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2733AB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115D5" w:rsidRPr="002115D5">
        <w:rPr>
          <w:rFonts w:ascii="Times New Roman" w:eastAsia="Times New Roman" w:hAnsi="Times New Roman"/>
          <w:sz w:val="20"/>
          <w:szCs w:val="20"/>
        </w:rPr>
        <w:t xml:space="preserve">Виготовлення (складання) картографічної основи міста </w:t>
      </w:r>
      <w:proofErr w:type="spellStart"/>
      <w:r w:rsidR="002115D5" w:rsidRPr="002115D5">
        <w:rPr>
          <w:rFonts w:ascii="Times New Roman" w:eastAsia="Times New Roman" w:hAnsi="Times New Roman"/>
          <w:sz w:val="20"/>
          <w:szCs w:val="20"/>
        </w:rPr>
        <w:t>Сокаль</w:t>
      </w:r>
      <w:proofErr w:type="spellEnd"/>
      <w:r w:rsidR="002115D5" w:rsidRPr="002115D5">
        <w:rPr>
          <w:rFonts w:ascii="Times New Roman" w:eastAsia="Times New Roman" w:hAnsi="Times New Roman"/>
          <w:sz w:val="20"/>
          <w:szCs w:val="20"/>
        </w:rPr>
        <w:t xml:space="preserve"> у цифровій формі для розроблення Комплексного плану просторового розвитку території Сокальської міської територіальної громади</w:t>
      </w:r>
      <w:r w:rsidR="002115D5">
        <w:rPr>
          <w:rFonts w:ascii="Times New Roman" w:eastAsia="Times New Roman" w:hAnsi="Times New Roman"/>
          <w:sz w:val="20"/>
          <w:szCs w:val="20"/>
        </w:rPr>
        <w:t xml:space="preserve"> </w:t>
      </w:r>
      <w:r w:rsidR="002115D5" w:rsidRPr="002115D5">
        <w:rPr>
          <w:rFonts w:ascii="Times New Roman" w:eastAsia="Times New Roman" w:hAnsi="Times New Roman"/>
          <w:sz w:val="20"/>
          <w:szCs w:val="20"/>
        </w:rPr>
        <w:t>ДК 021:2015: 71350000-6 Науково-технічні послуги в галузі інженерії</w:t>
      </w:r>
      <w:r w:rsidR="002733AB">
        <w:rPr>
          <w:rFonts w:ascii="Times New Roman" w:eastAsia="Times New Roman" w:hAnsi="Times New Roman"/>
          <w:sz w:val="20"/>
          <w:szCs w:val="20"/>
        </w:rPr>
        <w:t>;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</w:t>
      </w:r>
      <w:r w:rsidR="006B71D2"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sz w:val="20"/>
          <w:szCs w:val="20"/>
        </w:rPr>
        <w:t>з особливостями</w:t>
      </w:r>
      <w:r w:rsidR="006B71D2"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115D5" w:rsidRPr="002115D5">
        <w:rPr>
          <w:rFonts w:ascii="Times New Roman" w:hAnsi="Times New Roman"/>
          <w:b/>
          <w:color w:val="333333"/>
          <w:szCs w:val="20"/>
          <w:shd w:val="clear" w:color="auto" w:fill="FFFFFF"/>
        </w:rPr>
        <w:t>UA-2025-10-23-014914-a</w:t>
      </w:r>
      <w:r w:rsidR="006B71D2"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115D5" w:rsidRPr="002115D5">
        <w:rPr>
          <w:rFonts w:ascii="Times New Roman" w:eastAsia="Times New Roman" w:hAnsi="Times New Roman"/>
          <w:b/>
          <w:sz w:val="20"/>
          <w:szCs w:val="20"/>
        </w:rPr>
        <w:t xml:space="preserve">584 000 </w:t>
      </w:r>
      <w:proofErr w:type="spellStart"/>
      <w:r w:rsidR="002115D5" w:rsidRPr="002115D5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2115D5" w:rsidRPr="002115D5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="006B71D2">
        <w:rPr>
          <w:rFonts w:ascii="Times New Roman" w:eastAsia="Times New Roman" w:hAnsi="Times New Roman"/>
          <w:sz w:val="20"/>
          <w:szCs w:val="20"/>
        </w:rPr>
        <w:t xml:space="preserve">що включає кошти місцевого та обласного бюджетів, </w:t>
      </w:r>
      <w:r w:rsidR="00857993">
        <w:rPr>
          <w:rFonts w:ascii="Times New Roman" w:eastAsia="Times New Roman" w:hAnsi="Times New Roman"/>
          <w:color w:val="000000"/>
          <w:szCs w:val="20"/>
        </w:rPr>
        <w:t>КЕКВ 2281</w:t>
      </w:r>
      <w:r>
        <w:rPr>
          <w:rFonts w:ascii="Times New Roman" w:eastAsia="Times New Roman" w:hAnsi="Times New Roman"/>
          <w:color w:val="000000"/>
          <w:szCs w:val="20"/>
        </w:rPr>
        <w:t>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7E31D8" w:rsidRPr="007E31D8">
        <w:rPr>
          <w:rFonts w:ascii="Times New Roman" w:eastAsia="Times New Roman" w:hAnsi="Times New Roman"/>
          <w:sz w:val="20"/>
          <w:szCs w:val="20"/>
        </w:rPr>
        <w:t xml:space="preserve">: </w:t>
      </w:r>
      <w:r w:rsidR="002115D5" w:rsidRPr="002115D5">
        <w:rPr>
          <w:rFonts w:ascii="Times New Roman" w:eastAsia="Times New Roman" w:hAnsi="Times New Roman"/>
          <w:b/>
          <w:sz w:val="20"/>
          <w:szCs w:val="20"/>
        </w:rPr>
        <w:t xml:space="preserve">584 000 </w:t>
      </w:r>
      <w:proofErr w:type="spellStart"/>
      <w:r w:rsidR="002115D5" w:rsidRPr="002115D5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2115D5" w:rsidRPr="002115D5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4402B3"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7A292C" w:rsidRDefault="00220C13" w:rsidP="006B71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</w:t>
      </w:r>
      <w:r w:rsidR="006B71D2">
        <w:rPr>
          <w:rFonts w:ascii="Times New Roman" w:eastAsia="Times New Roman" w:hAnsi="Times New Roman"/>
          <w:sz w:val="20"/>
          <w:szCs w:val="20"/>
        </w:rPr>
        <w:t>товарів</w:t>
      </w:r>
      <w:r w:rsidRPr="00220C13">
        <w:rPr>
          <w:rFonts w:ascii="Times New Roman" w:eastAsia="Times New Roman" w:hAnsi="Times New Roman"/>
          <w:sz w:val="20"/>
          <w:szCs w:val="20"/>
        </w:rPr>
        <w:t>, яка міститься у відкритих джерелах (у тому числі на сайтах виробників та/або постачальників відповідної продукції, в електронній системі закупівель "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>" та на аналогічних торгівельних електронних майданчиках, тощо), так і інформацію, отриману шляхом проведення ринкових консультацій</w:t>
      </w:r>
      <w:r w:rsidR="008A5D9A">
        <w:rPr>
          <w:rFonts w:ascii="Times New Roman" w:eastAsia="Times New Roman" w:hAnsi="Times New Roman"/>
          <w:sz w:val="20"/>
          <w:szCs w:val="20"/>
        </w:rPr>
        <w:t xml:space="preserve"> та комерційних пропозицій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. </w:t>
      </w:r>
    </w:p>
    <w:p w:rsidR="001D74DE" w:rsidRPr="00B11F4E" w:rsidRDefault="001D74DE" w:rsidP="00220C1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D715A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характеристик.</w:t>
      </w:r>
      <w:bookmarkStart w:id="1" w:name="_heading=h.1fob9te" w:colFirst="0" w:colLast="0"/>
      <w:bookmarkEnd w:id="1"/>
    </w:p>
    <w:p w:rsidR="0051533E" w:rsidRDefault="0051533E" w:rsidP="0051533E">
      <w:pPr>
        <w:pStyle w:val="a6"/>
        <w:spacing w:before="0" w:beforeAutospacing="0" w:after="0" w:afterAutospacing="0"/>
        <w:jc w:val="center"/>
      </w:pPr>
    </w:p>
    <w:p w:rsidR="002115D5" w:rsidRPr="002115D5" w:rsidRDefault="002115D5" w:rsidP="002115D5">
      <w:pPr>
        <w:widowControl w:val="0"/>
        <w:spacing w:before="4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115D5">
        <w:rPr>
          <w:rFonts w:ascii="Times New Roman" w:hAnsi="Times New Roman"/>
          <w:b/>
          <w:sz w:val="24"/>
          <w:szCs w:val="24"/>
          <w:shd w:val="clear" w:color="auto" w:fill="FFFFFF"/>
        </w:rPr>
        <w:t>ТЕХНІЧНЕ ЗАВДАННЯ</w:t>
      </w:r>
    </w:p>
    <w:p w:rsidR="002115D5" w:rsidRPr="002115D5" w:rsidRDefault="002115D5" w:rsidP="002115D5">
      <w:pPr>
        <w:tabs>
          <w:tab w:val="left" w:pos="993"/>
        </w:tabs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kern w:val="2"/>
          <w:sz w:val="24"/>
          <w:szCs w:val="24"/>
          <w:lang w:bidi="hi-IN"/>
        </w:rPr>
      </w:pPr>
      <w:r w:rsidRPr="002115D5">
        <w:rPr>
          <w:rFonts w:ascii="Times New Roman" w:hAnsi="Times New Roman"/>
          <w:b/>
          <w:kern w:val="2"/>
          <w:sz w:val="24"/>
          <w:szCs w:val="24"/>
          <w:lang w:bidi="hi-IN"/>
        </w:rPr>
        <w:t xml:space="preserve">Виготовлення (складання) картографічної основи міста </w:t>
      </w:r>
      <w:proofErr w:type="spellStart"/>
      <w:r w:rsidRPr="002115D5">
        <w:rPr>
          <w:rFonts w:ascii="Times New Roman" w:hAnsi="Times New Roman"/>
          <w:b/>
          <w:kern w:val="2"/>
          <w:sz w:val="24"/>
          <w:szCs w:val="24"/>
          <w:lang w:bidi="hi-IN"/>
        </w:rPr>
        <w:t>Сокаль</w:t>
      </w:r>
      <w:proofErr w:type="spellEnd"/>
      <w:r w:rsidRPr="002115D5">
        <w:rPr>
          <w:rFonts w:ascii="Times New Roman" w:hAnsi="Times New Roman"/>
          <w:b/>
          <w:kern w:val="2"/>
          <w:sz w:val="24"/>
          <w:szCs w:val="24"/>
          <w:lang w:bidi="hi-IN"/>
        </w:rPr>
        <w:t xml:space="preserve"> у цифровій формі для розроблення Комплексного плану просторового розвитку території Сокальської міської територіальної громади</w:t>
      </w:r>
    </w:p>
    <w:p w:rsidR="002115D5" w:rsidRPr="002115D5" w:rsidRDefault="002115D5" w:rsidP="002115D5">
      <w:pPr>
        <w:tabs>
          <w:tab w:val="left" w:pos="993"/>
        </w:tabs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kern w:val="2"/>
          <w:sz w:val="24"/>
          <w:szCs w:val="24"/>
          <w:lang w:bidi="hi-IN"/>
        </w:rPr>
      </w:pPr>
      <w:r w:rsidRPr="002115D5">
        <w:rPr>
          <w:rFonts w:ascii="Times New Roman" w:hAnsi="Times New Roman"/>
          <w:b/>
          <w:kern w:val="2"/>
          <w:sz w:val="24"/>
          <w:szCs w:val="24"/>
          <w:lang w:bidi="hi-IN"/>
        </w:rPr>
        <w:t xml:space="preserve">код ДК 021:2015: 71350000-6 Науково-технічні послуги в галузі інженерії </w:t>
      </w:r>
    </w:p>
    <w:p w:rsidR="002115D5" w:rsidRPr="002115D5" w:rsidRDefault="002115D5" w:rsidP="002115D5">
      <w:pPr>
        <w:tabs>
          <w:tab w:val="left" w:pos="993"/>
        </w:tabs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bidi="hi-IN"/>
        </w:rPr>
        <w:t>(далі – «послуги»)</w:t>
      </w:r>
    </w:p>
    <w:p w:rsidR="002115D5" w:rsidRPr="002115D5" w:rsidRDefault="002115D5" w:rsidP="002115D5">
      <w:pPr>
        <w:tabs>
          <w:tab w:val="left" w:pos="851"/>
        </w:tabs>
        <w:ind w:firstLine="567"/>
        <w:rPr>
          <w:rFonts w:ascii="Times New Roman" w:hAnsi="Times New Roman"/>
          <w:kern w:val="2"/>
          <w:sz w:val="24"/>
          <w:szCs w:val="24"/>
          <w:lang w:bidi="hi-IN"/>
        </w:rPr>
      </w:pPr>
    </w:p>
    <w:p w:rsidR="002115D5" w:rsidRPr="002115D5" w:rsidRDefault="002115D5" w:rsidP="002115D5">
      <w:pPr>
        <w:tabs>
          <w:tab w:val="left" w:pos="851"/>
        </w:tabs>
        <w:ind w:firstLine="567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2115D5" w:rsidRPr="002115D5" w:rsidRDefault="002115D5" w:rsidP="00D40AEF">
      <w:pPr>
        <w:spacing w:after="0"/>
        <w:rPr>
          <w:rFonts w:ascii="Times New Roman" w:hAnsi="Times New Roman"/>
          <w:sz w:val="24"/>
          <w:szCs w:val="24"/>
        </w:rPr>
      </w:pPr>
      <w:r w:rsidRPr="002115D5">
        <w:rPr>
          <w:rFonts w:ascii="Times New Roman" w:hAnsi="Times New Roman"/>
          <w:b/>
          <w:sz w:val="24"/>
          <w:szCs w:val="24"/>
        </w:rPr>
        <w:t xml:space="preserve">Замовник: </w:t>
      </w:r>
      <w:r w:rsidRPr="002115D5">
        <w:rPr>
          <w:rFonts w:ascii="Times New Roman" w:hAnsi="Times New Roman"/>
          <w:sz w:val="24"/>
          <w:szCs w:val="24"/>
        </w:rPr>
        <w:t>Сокальська міська рада Львівської області</w:t>
      </w:r>
    </w:p>
    <w:p w:rsidR="002115D5" w:rsidRPr="002115D5" w:rsidRDefault="002115D5" w:rsidP="00D40AEF">
      <w:pPr>
        <w:spacing w:after="0"/>
        <w:rPr>
          <w:rFonts w:ascii="Times New Roman" w:hAnsi="Times New Roman"/>
          <w:sz w:val="24"/>
          <w:szCs w:val="24"/>
        </w:rPr>
      </w:pPr>
      <w:r w:rsidRPr="002115D5">
        <w:rPr>
          <w:rFonts w:ascii="Times New Roman" w:hAnsi="Times New Roman"/>
          <w:b/>
          <w:sz w:val="24"/>
          <w:szCs w:val="24"/>
        </w:rPr>
        <w:t xml:space="preserve">Обсяг надання послуг: </w:t>
      </w:r>
      <w:r w:rsidRPr="002115D5">
        <w:rPr>
          <w:rFonts w:ascii="Times New Roman" w:hAnsi="Times New Roman"/>
          <w:sz w:val="24"/>
          <w:szCs w:val="24"/>
        </w:rPr>
        <w:t xml:space="preserve">1 послуга. </w:t>
      </w:r>
    </w:p>
    <w:p w:rsidR="002115D5" w:rsidRPr="002115D5" w:rsidRDefault="002115D5" w:rsidP="00D40AEF">
      <w:pPr>
        <w:spacing w:after="0"/>
        <w:rPr>
          <w:rFonts w:ascii="Times New Roman" w:hAnsi="Times New Roman"/>
          <w:b/>
          <w:sz w:val="24"/>
          <w:szCs w:val="24"/>
        </w:rPr>
      </w:pPr>
      <w:r w:rsidRPr="002115D5">
        <w:rPr>
          <w:rFonts w:ascii="Times New Roman" w:hAnsi="Times New Roman"/>
          <w:b/>
          <w:sz w:val="24"/>
          <w:szCs w:val="24"/>
        </w:rPr>
        <w:t xml:space="preserve">Термін надання послуги: </w:t>
      </w:r>
      <w:r w:rsidRPr="002115D5">
        <w:rPr>
          <w:rFonts w:ascii="Times New Roman" w:hAnsi="Times New Roman"/>
          <w:sz w:val="24"/>
          <w:szCs w:val="24"/>
        </w:rPr>
        <w:t>до 15 грудня 2025 року</w:t>
      </w:r>
      <w:r w:rsidRPr="002115D5">
        <w:rPr>
          <w:rFonts w:ascii="Times New Roman" w:hAnsi="Times New Roman"/>
          <w:b/>
          <w:sz w:val="24"/>
          <w:szCs w:val="24"/>
        </w:rPr>
        <w:t xml:space="preserve"> </w:t>
      </w:r>
    </w:p>
    <w:p w:rsidR="002115D5" w:rsidRPr="00D40AEF" w:rsidRDefault="002115D5" w:rsidP="00D40AE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115D5">
        <w:rPr>
          <w:rFonts w:ascii="Times New Roman" w:hAnsi="Times New Roman"/>
          <w:b/>
          <w:sz w:val="24"/>
          <w:szCs w:val="24"/>
        </w:rPr>
        <w:t xml:space="preserve">Місце  надання послуг: </w:t>
      </w:r>
      <w:r w:rsidRPr="002115D5">
        <w:rPr>
          <w:rFonts w:ascii="Times New Roman" w:hAnsi="Times New Roman"/>
          <w:bCs/>
          <w:sz w:val="24"/>
          <w:szCs w:val="24"/>
        </w:rPr>
        <w:t xml:space="preserve">Адреса: 80001, Львівська обл., Шептицький р-н, м. </w:t>
      </w:r>
      <w:proofErr w:type="spellStart"/>
      <w:r w:rsidRPr="002115D5">
        <w:rPr>
          <w:rFonts w:ascii="Times New Roman" w:hAnsi="Times New Roman"/>
          <w:bCs/>
          <w:sz w:val="24"/>
          <w:szCs w:val="24"/>
        </w:rPr>
        <w:t>Сокаль</w:t>
      </w:r>
      <w:proofErr w:type="spellEnd"/>
      <w:r w:rsidRPr="002115D5">
        <w:rPr>
          <w:rFonts w:ascii="Times New Roman" w:hAnsi="Times New Roman"/>
          <w:bCs/>
          <w:sz w:val="24"/>
          <w:szCs w:val="24"/>
        </w:rPr>
        <w:t>.</w:t>
      </w:r>
      <w:bookmarkStart w:id="2" w:name="_GoBack"/>
      <w:bookmarkEnd w:id="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8995"/>
      </w:tblGrid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293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Загальна інформація: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293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Мета надання Послуг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3" w:type="dxa"/>
          </w:tcPr>
          <w:p w:rsidR="002115D5" w:rsidRPr="002115D5" w:rsidRDefault="002115D5" w:rsidP="006F7867">
            <w:pPr>
              <w:tabs>
                <w:tab w:val="left" w:pos="993"/>
              </w:tabs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Мета виконання заходів – </w:t>
            </w:r>
            <w:r w:rsidRPr="002115D5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 xml:space="preserve">створення цифрових топографічних планів у масштабі 1:2000 на територію міста </w:t>
            </w:r>
            <w:proofErr w:type="spellStart"/>
            <w:r w:rsidRPr="002115D5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Сокаль</w:t>
            </w:r>
            <w:proofErr w:type="spellEnd"/>
            <w:r w:rsidRPr="002115D5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 xml:space="preserve"> Сокальської міської територіальної громади Львівської області площею 1250 га .</w:t>
            </w:r>
          </w:p>
          <w:p w:rsidR="002115D5" w:rsidRPr="002115D5" w:rsidRDefault="002115D5" w:rsidP="006F7867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Результати надання послуг будуть використовуватися в </w:t>
            </w:r>
            <w:proofErr w:type="spellStart"/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геоінформаційних</w:t>
            </w:r>
            <w:proofErr w:type="spellEnd"/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системах та призначаються для:</w:t>
            </w:r>
          </w:p>
          <w:p w:rsidR="002115D5" w:rsidRPr="002115D5" w:rsidRDefault="002115D5" w:rsidP="006F7867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ab/>
              <w:t>Створення містобудівної документації (Комплексний план просторового розвитку територій територіальної громади, генеральний план населеного пункту, детальні плани територій, тощо) в інтересах ОТГ та інших органів місцевого самоврядування.</w:t>
            </w:r>
          </w:p>
          <w:p w:rsidR="002115D5" w:rsidRPr="002115D5" w:rsidRDefault="002115D5" w:rsidP="006F7867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ab/>
              <w:t xml:space="preserve">Використання у якості картографічної основи для </w:t>
            </w:r>
            <w:proofErr w:type="spellStart"/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геопорталу</w:t>
            </w:r>
            <w:proofErr w:type="spellEnd"/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2115D5" w:rsidRPr="002115D5" w:rsidRDefault="002115D5" w:rsidP="006F7867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ab/>
              <w:t>Оновлення і ведення баз даних містобудівного кадастру.</w:t>
            </w:r>
          </w:p>
          <w:p w:rsidR="002115D5" w:rsidRPr="002115D5" w:rsidRDefault="002115D5" w:rsidP="006F7867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ab/>
              <w:t xml:space="preserve">Створення базового набору </w:t>
            </w:r>
            <w:proofErr w:type="spellStart"/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геопросторових</w:t>
            </w:r>
            <w:proofErr w:type="spellEnd"/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даних передбачених Законом України від 13.04.2020 № 554-IX «Про національну інфраструктуру </w:t>
            </w:r>
            <w:proofErr w:type="spellStart"/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геопросторових</w:t>
            </w:r>
            <w:proofErr w:type="spellEnd"/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даних».</w:t>
            </w:r>
          </w:p>
          <w:p w:rsidR="002115D5" w:rsidRPr="002115D5" w:rsidRDefault="002115D5" w:rsidP="006F7867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2115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ab/>
              <w:t>Інвентаризація земель державної та іншої власності.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293" w:type="dxa"/>
          </w:tcPr>
          <w:p w:rsidR="002115D5" w:rsidRPr="002115D5" w:rsidRDefault="002115D5" w:rsidP="006F7867">
            <w:pPr>
              <w:widowControl w:val="0"/>
              <w:tabs>
                <w:tab w:val="left" w:pos="993"/>
              </w:tabs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Опис території надання послуги: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3" w:type="dxa"/>
          </w:tcPr>
          <w:p w:rsidR="002115D5" w:rsidRPr="002115D5" w:rsidRDefault="002115D5" w:rsidP="006F7867">
            <w:pPr>
              <w:widowControl w:val="0"/>
              <w:tabs>
                <w:tab w:val="left" w:pos="993"/>
              </w:tabs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bCs/>
                <w:sz w:val="24"/>
                <w:szCs w:val="24"/>
              </w:rPr>
              <w:t>Сокальська міська територіальна громада Львівської області.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293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Вимоги до надання послуг: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293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Вимоги щодо застосування систем координат та планово - висотної основи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3" w:type="dxa"/>
          </w:tcPr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а) цифрові топографічні плани необхідно створити в системі координат МСК-46. При створенні планово-висотної основи повинні використовуватися пункти Державної геодезичної мережі; 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б) координати пунктів планово-висотної основи необхідно обчислити в системі координат МСК-46;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в) роботи з геодезичного забезпечення створення цифрової топографічної основи повинні (якщо необхідно) включати обстеження пунктів Державної геодезичної мережі (ДГМ), висотної геодезичної основи (ВГО) та геодезичних мереж згущення (ГМЗ) на відповідній території;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г) при вимірюванні планово-висотної основи методом GNSS-спостережень, в режимі RTK/VRS повинен використовуватися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двочастотний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GNSS-приймач. При використанні мережі перманентних базових станцій в режимі RТК кожен вимірювальний прилад повинен бути перевірений мінімум на 3-х пунктах Державної геодезичної мережі;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ґ) точність визначення планових координат пунктів планово-висотної основи повинна бути менша 0.1мм в масштабі плану;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д) точність визначення висоти пунктів планово-висотної основи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Mcp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не повинна перевищувати 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Mcp=0.1*h0, де h0 - висота перерізу рельєфу.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293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Вимоги до цифрової топографічної основи та цифрових фотознімків</w:t>
            </w:r>
          </w:p>
        </w:tc>
      </w:tr>
      <w:tr w:rsidR="002115D5" w:rsidRPr="002115D5" w:rsidTr="006F7867">
        <w:trPr>
          <w:trHeight w:val="5576"/>
        </w:trPr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3" w:type="dxa"/>
          </w:tcPr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а) цифрова топографічна основа має бути створена </w:t>
            </w:r>
            <w:proofErr w:type="spellStart"/>
            <w:r w:rsidRPr="002115D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аерофототопографічним</w:t>
            </w:r>
            <w:proofErr w:type="spellEnd"/>
            <w:r w:rsidRPr="002115D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2115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комбінованим та наземним методом</w:t>
            </w:r>
            <w:r w:rsidRPr="002115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б) актуальність фотознімків – 2025 рік;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в) аерознімання повинно бути виконане з борту безпілотного літального апарату (БПЛА) з цифровою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бездзеркальною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фотокамерою з розміром сенсору не менше ніж 35мм×24мм (повний кадр) та ємністю не менше 45МП, що встановлена на стабілізуючому підвісі; об’єктив повинен мати фіксовану фокусну відстань;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г) за результатами аерознімання повинні бути створені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фотоплани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15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високої роздільної здатності</w:t>
            </w:r>
            <w:r w:rsidRPr="002115D5">
              <w:rPr>
                <w:rFonts w:ascii="Times New Roman" w:hAnsi="Times New Roman"/>
                <w:sz w:val="24"/>
                <w:szCs w:val="24"/>
              </w:rPr>
              <w:t>, цифрова модель рельєфу, цифрова модель місцевості;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ґ) для визначення центрів проекцій знімків камера має бути сполучена з бортовим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двочастотним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GNSS-приймачем із частотою отримання даних не менше 10Гц;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д) геометрична роздільна здатність знімків (оригінальний розмір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пікселя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на місцевості) має становити: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▪ для масштабу 1:2000 – 0,3 м або краще;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е) перекриття фотознімків на території надання послуг: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▪ повздовжнє перекриття: не менше 80%±5%;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▪ поперечне перекриття: не менше 60%±5%;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є) кут нахилу сонця над горизонтом допускається не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менше 20° для рівнинної місцевості та не менше 25° для горбистої та гірської місцевості;</w:t>
            </w:r>
          </w:p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ж) не допускається наявність факторів зовнішнього середовища (хмар, тіней від хмар, туманів, снігу), які закривають елементи місцевості, що суттєво знижує якісні і кількісні характеристики кінцевих матеріалів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аерозйомки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з) аерознімання території з висотною забудовою (будинками 5 і більше поверхів) повинне виконуватися два рази у перпендикулярних напрямках маршрутів із перекриттям вказаним у пункті 2.2, (е), або один раз із перекриттям: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▪ повздовжнє перекриття: не менше 80%±5%;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▪ поперечне перекриття: не менше 80%±5%.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293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Вимоги до елементів орієнтування цифрових фотознімків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3" w:type="dxa"/>
          </w:tcPr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а) центри проекцій всіх фотознімків мають бути визначені за допомогою бортової GNSS системи, що сполучена з камерою; </w:t>
            </w:r>
          </w:p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б) уточнені положення центрів проекцій визначаються за допомогою поправок від базової станції GNSS із частотою отримання даних не менше 10Гц, що встановлена в межах району знімання, в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постообробці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за технологією PPK. Усі координати знімків повинні мати фіксоване рішення. 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2.4.</w:t>
            </w:r>
          </w:p>
        </w:tc>
        <w:tc>
          <w:tcPr>
            <w:tcW w:w="9293" w:type="dxa"/>
          </w:tcPr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Вимоги до цифрової моделі рельєфу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3" w:type="dxa"/>
          </w:tcPr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а) середня роздільна здатність цифрової моделі рельєфу повинна складати 1м для масштабу 1:2000;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б) цифрова модель рельєфу повинна мати неспотворений вид, а також не містити викривлень, зон затінення, що викликані будовами, спорудами та ландшафтними об’єктами;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в) цифрова модель рельєфу надається і у форматі LAS. 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г) точність цифрової моделі рельєфу повинна відповідати 1/3 перерізу рельєфу, який буде використовуватися при створенні цифрових топографічних карт.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2.5.</w:t>
            </w:r>
          </w:p>
        </w:tc>
        <w:tc>
          <w:tcPr>
            <w:tcW w:w="9293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 xml:space="preserve">Вимоги до цифрових </w:t>
            </w:r>
            <w:proofErr w:type="spellStart"/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фотопланів</w:t>
            </w:r>
            <w:proofErr w:type="spellEnd"/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3" w:type="dxa"/>
          </w:tcPr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а) роздільна здатність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фотопланів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повинна становити: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▪ для масштабу 1:2000 - 0,03 м або краще;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б) середня квадратична похибка (точність)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фотопланів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не повинна перевищувати 0,2мм в масштабі плану;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в) гранично допустимі величини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несуміщення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контурів при контролі по зведеннях з суміжними блоками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фотопланів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не повинна перевищувати 5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пікселів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фотоплани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виготовляються з врахуванням цифрової моделі місцевості;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ґ) при виготовлені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фотопланів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для трансформування повинна використовуватись </w:t>
            </w:r>
            <w:r w:rsidRPr="002115D5">
              <w:rPr>
                <w:rFonts w:ascii="Times New Roman" w:hAnsi="Times New Roman"/>
                <w:sz w:val="24"/>
                <w:szCs w:val="24"/>
              </w:rPr>
              <w:lastRenderedPageBreak/>
              <w:t>центральна частина знімка з метою отримання найменшого перспективного спотворення та похибки за рельєф;</w:t>
            </w:r>
          </w:p>
          <w:p w:rsidR="002115D5" w:rsidRPr="002115D5" w:rsidRDefault="002115D5" w:rsidP="006F78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д)допускається наявність</w:t>
            </w:r>
            <w:r w:rsidRPr="002115D5">
              <w:rPr>
                <w:rFonts w:ascii="Times New Roman" w:hAnsi="Times New Roman"/>
                <w:bCs/>
                <w:sz w:val="24"/>
                <w:szCs w:val="24"/>
              </w:rPr>
              <w:t xml:space="preserve"> спотворень ортогонального відображення об’єктів місцевості, якщо це дає можливість </w:t>
            </w:r>
            <w:r w:rsidRPr="002115D5">
              <w:rPr>
                <w:rFonts w:ascii="Times New Roman" w:hAnsi="Times New Roman"/>
                <w:sz w:val="24"/>
                <w:szCs w:val="24"/>
              </w:rPr>
              <w:t>достовірно дешифрувати об’єкти місцевості для відповідного масштабу: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по периметру будівель та споруд через наявність виступаючих елементів на фасадах будівель: кондиціонери, козирки, антени тощо – менше 8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пікселів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роздільної здатності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ортофотоплану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е) всі наземні об'єкти повинні мати координати відповідної точності та займати своє істинне положення;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є) файли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фотопланів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повинні містити канали RGB (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Red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Blue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>) та мати одноманітну кольорову гамму яка відповідає природному відображенню цієї території;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ж) масив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фотопланів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повинен бути розділений на листи згідно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розграфки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та номенклатури листів М 1:2000 та у відповідності до систем координат МСК-46;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з)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фотоплани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надаються в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нестисненому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виді у форматі GEOTIFF;</w:t>
            </w:r>
          </w:p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 xml:space="preserve">і)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прив'язочний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файл (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tfw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) повинен мати таку саму назву як TIFF-файл до якого він відноситься та містити координати верхнього лівого кута планшета 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фотоплану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2.6.</w:t>
            </w:r>
          </w:p>
        </w:tc>
        <w:tc>
          <w:tcPr>
            <w:tcW w:w="9293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b/>
                <w:sz w:val="24"/>
                <w:szCs w:val="24"/>
              </w:rPr>
              <w:t>Вимоги до цифрових топографічних карт</w:t>
            </w:r>
          </w:p>
        </w:tc>
      </w:tr>
      <w:tr w:rsidR="002115D5" w:rsidRPr="002115D5" w:rsidTr="006F7867">
        <w:tc>
          <w:tcPr>
            <w:tcW w:w="562" w:type="dxa"/>
          </w:tcPr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3" w:type="dxa"/>
          </w:tcPr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а) точки планової зйомочної мережі потрібно визначити в плані відносно найближчих пунктів державної геодезичної мережі з середньою помилкою, що не перевищує 0,1 мм у масштабі карти;</w:t>
            </w:r>
          </w:p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б) помилки в плановому положенні масштабних умовних знаків, пунктів і точок геодезичної основи, а також кутів рамок трапецій, перетинів ліній прямокутної і картографічної сіток на оригіналах аркушів карти не повинні перевищувати 0,2 мм. Довжини сторін рамок оригіналів карт не повинні відрізнятися від теоретичних більше ніж на ±0,2 мм, діагоналей - більше ніж на ± 0,3 мм;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в) зміст топографічних карт повинен відповідати вимогам Основних положень створення та оновлення топографічних планів масштабів 1:2000, 1:5000 і іншим чинним  нормативним документам та створюватися у прийнятих умовних знаках;</w:t>
            </w:r>
          </w:p>
          <w:p w:rsidR="002115D5" w:rsidRPr="002115D5" w:rsidRDefault="002115D5" w:rsidP="006F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г) виконавець розробляє інформаційну структуру змісту цифрових даних на основі  Класифікатора інформації, яка відображається на топографічних планів масштабів 1: 2000, 1:5000 та узгоджує із Замовником в робочому порядку;</w:t>
            </w:r>
          </w:p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ґ) інформативність: згідно загальноприйнятих вимог до масштабу 1:2000.</w:t>
            </w:r>
          </w:p>
          <w:p w:rsidR="002115D5" w:rsidRPr="002115D5" w:rsidRDefault="002115D5" w:rsidP="006F7867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Картографічна основа виготовляється з використанням ліцензованих програмних продуктів (</w:t>
            </w:r>
            <w:proofErr w:type="spellStart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геоінформаційних</w:t>
            </w:r>
            <w:proofErr w:type="spellEnd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систем), при цьому виготовлена картографічна основа має бути конвертована в електронний формат даних *</w:t>
            </w:r>
            <w:proofErr w:type="spellStart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shp</w:t>
            </w:r>
            <w:proofErr w:type="spellEnd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, *</w:t>
            </w:r>
            <w:proofErr w:type="spellStart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shx</w:t>
            </w:r>
            <w:proofErr w:type="spellEnd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і *</w:t>
            </w:r>
            <w:proofErr w:type="spellStart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dbf</w:t>
            </w:r>
            <w:proofErr w:type="spellEnd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, *</w:t>
            </w:r>
            <w:proofErr w:type="spellStart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dmf</w:t>
            </w:r>
            <w:proofErr w:type="spellEnd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*</w:t>
            </w:r>
            <w:proofErr w:type="spellStart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dwg</w:t>
            </w:r>
            <w:proofErr w:type="spellEnd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та в електронний формат даних *</w:t>
            </w:r>
            <w:proofErr w:type="spellStart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gdb</w:t>
            </w:r>
            <w:proofErr w:type="spellEnd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з файлом *</w:t>
            </w:r>
            <w:proofErr w:type="spellStart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mxd</w:t>
            </w:r>
            <w:proofErr w:type="spellEnd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, у яких міститься повний набір просторових даних та метаданих з використанням шаблону бази топографічних даних, також повинна забезпечуватись повнота атрибутивної інформації </w:t>
            </w:r>
            <w:proofErr w:type="spellStart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геопросторових</w:t>
            </w:r>
            <w:proofErr w:type="spellEnd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даних картографічної основи. Картографічна основа у графічному вигляді повинна бути надана у формі оригіналів номенклатурних аркушів масштабів 1:2000 у  Регіональній (місцевій) системі координат:  Місцева система координат Львівської області УСК-2000 (UA_UCS_2000/LCS), внутрішній (первинний) формат даних має бути додатково конвертований в растровий формат TIFF, JPEG з файлами прив’язки і РDF з роздільною здатністю не менше 300 </w:t>
            </w:r>
            <w:proofErr w:type="spellStart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dpi</w:t>
            </w:r>
            <w:proofErr w:type="spellEnd"/>
            <w:r w:rsidRPr="002115D5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2115D5" w:rsidRPr="002115D5" w:rsidRDefault="002115D5" w:rsidP="006F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Розроблена картографічна основа масштабу 1:2000 території Сокальської міської територіальної громади та населених пунктів повинна включати в себе значення кількісних та якісних характеристик, а також кодів об’єктів у відповідності до системи класифікації та кодування топографічної інформації для топографічних карт відповідного масштабу, мати узгоджену структуру 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геопросторової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інформації та базу 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геоданих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, що передається у форматі 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File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Geo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data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base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(GDB) разом з форматом </w:t>
            </w:r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lastRenderedPageBreak/>
              <w:t>даних *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mxd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,  у яких міститься повний набір просторових даних та метаданих.</w:t>
            </w:r>
          </w:p>
        </w:tc>
      </w:tr>
      <w:tr w:rsidR="002115D5" w:rsidRPr="002115D5" w:rsidTr="006F7867">
        <w:trPr>
          <w:trHeight w:val="20"/>
        </w:trPr>
        <w:tc>
          <w:tcPr>
            <w:tcW w:w="562" w:type="dxa"/>
          </w:tcPr>
          <w:p w:rsidR="002115D5" w:rsidRPr="002115D5" w:rsidRDefault="002115D5" w:rsidP="006F7867">
            <w:pPr>
              <w:pStyle w:val="v1gmail-msonormalcxspmiddle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2115D5">
              <w:rPr>
                <w:b/>
                <w:bCs/>
                <w:lang w:val="uk-UA"/>
              </w:rPr>
              <w:lastRenderedPageBreak/>
              <w:t>2.7.</w:t>
            </w:r>
          </w:p>
        </w:tc>
        <w:tc>
          <w:tcPr>
            <w:tcW w:w="9293" w:type="dxa"/>
          </w:tcPr>
          <w:p w:rsidR="002115D5" w:rsidRPr="002115D5" w:rsidRDefault="002115D5" w:rsidP="006F7867">
            <w:pPr>
              <w:pStyle w:val="v1msonormal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115D5">
              <w:rPr>
                <w:rFonts w:eastAsia="Arial Unicode MS"/>
                <w:b/>
                <w:bCs/>
                <w:color w:val="000000"/>
                <w:u w:color="000000"/>
                <w:lang w:val="uk-UA" w:eastAsia="ru-RU"/>
              </w:rPr>
              <w:t>Вимоги щодо представлення результатів та приймання робіт</w:t>
            </w:r>
          </w:p>
        </w:tc>
      </w:tr>
      <w:tr w:rsidR="002115D5" w:rsidRPr="002115D5" w:rsidTr="006F7867">
        <w:trPr>
          <w:trHeight w:val="20"/>
        </w:trPr>
        <w:tc>
          <w:tcPr>
            <w:tcW w:w="562" w:type="dxa"/>
          </w:tcPr>
          <w:p w:rsidR="002115D5" w:rsidRPr="002115D5" w:rsidRDefault="002115D5" w:rsidP="006F7867">
            <w:pPr>
              <w:pStyle w:val="v1gmail-msonormalcxspmiddle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293" w:type="dxa"/>
          </w:tcPr>
          <w:p w:rsidR="002115D5" w:rsidRPr="002115D5" w:rsidRDefault="002115D5" w:rsidP="006F7867">
            <w:pPr>
              <w:pStyle w:val="v1msonormal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115D5">
              <w:rPr>
                <w:color w:val="000000"/>
                <w:lang w:val="uk-UA"/>
              </w:rPr>
              <w:t xml:space="preserve">Етапи та терміни виконання робіт визначаються календарним планом, який є складовою частиною договору між замовником та виконавцем. </w:t>
            </w:r>
          </w:p>
          <w:p w:rsidR="002115D5" w:rsidRPr="002115D5" w:rsidRDefault="002115D5" w:rsidP="006F7867">
            <w:pPr>
              <w:pStyle w:val="v1msonormal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115D5">
              <w:rPr>
                <w:color w:val="000000"/>
                <w:lang w:val="uk-UA"/>
              </w:rPr>
              <w:t>Результати робіт передаються Замовнику у термін, визначений календарним планом.</w:t>
            </w:r>
          </w:p>
          <w:p w:rsidR="002115D5" w:rsidRPr="002115D5" w:rsidRDefault="002115D5" w:rsidP="006F7867">
            <w:pPr>
              <w:pStyle w:val="v1msonormal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115D5">
              <w:rPr>
                <w:color w:val="000000"/>
                <w:lang w:val="uk-UA"/>
              </w:rPr>
              <w:t>Приймання результатів робіт здійснюється в установленому порядку у відповідності до вимог нормативних документів зі складанням відповідного акту.</w:t>
            </w:r>
          </w:p>
          <w:p w:rsidR="002115D5" w:rsidRPr="002115D5" w:rsidRDefault="002115D5" w:rsidP="006F7867">
            <w:pPr>
              <w:pStyle w:val="v1msonormal"/>
              <w:spacing w:before="0" w:beforeAutospacing="0" w:after="0" w:afterAutospacing="0"/>
              <w:jc w:val="both"/>
              <w:rPr>
                <w:lang w:val="uk-UA"/>
              </w:rPr>
            </w:pPr>
            <w:r w:rsidRPr="002115D5">
              <w:rPr>
                <w:lang w:val="uk-UA"/>
              </w:rPr>
              <w:t xml:space="preserve">Приймання та погодження результатів виконаних послуг здійснюється Замовником відповідно до вимог Закону України «Про топографо-геодезичну і картографічну діяльність» за результатами перевірки якості та відповідності результатів виконаних робіт технічному завданню. </w:t>
            </w:r>
          </w:p>
          <w:p w:rsidR="002115D5" w:rsidRPr="002115D5" w:rsidRDefault="002115D5" w:rsidP="006F7867">
            <w:pPr>
              <w:pStyle w:val="v1msonormal"/>
              <w:spacing w:before="0" w:beforeAutospacing="0" w:after="0" w:afterAutospacing="0"/>
              <w:jc w:val="both"/>
              <w:rPr>
                <w:lang w:val="uk-UA"/>
              </w:rPr>
            </w:pPr>
            <w:r w:rsidRPr="002115D5">
              <w:rPr>
                <w:lang w:val="uk-UA"/>
              </w:rPr>
              <w:t xml:space="preserve">Згідно до вимог статті 19 Закону України «Про топографо-геодезичну діяльність» Виконавець повинен передати у Державний </w:t>
            </w:r>
            <w:proofErr w:type="spellStart"/>
            <w:r w:rsidRPr="002115D5">
              <w:rPr>
                <w:lang w:val="uk-UA"/>
              </w:rPr>
              <w:t>картографо-геодезичний</w:t>
            </w:r>
            <w:proofErr w:type="spellEnd"/>
            <w:r w:rsidRPr="002115D5">
              <w:rPr>
                <w:lang w:val="uk-UA"/>
              </w:rPr>
              <w:t xml:space="preserve"> фонд України один екземпляр копій створених ним геодезичних, топографічних, картографічних, та </w:t>
            </w:r>
            <w:proofErr w:type="spellStart"/>
            <w:r w:rsidRPr="002115D5">
              <w:rPr>
                <w:lang w:val="uk-UA"/>
              </w:rPr>
              <w:t>аерозйомочних</w:t>
            </w:r>
            <w:proofErr w:type="spellEnd"/>
            <w:r w:rsidRPr="002115D5">
              <w:rPr>
                <w:lang w:val="uk-UA"/>
              </w:rPr>
              <w:t xml:space="preserve"> матеріалів відповідно до Положення про порядок надходження, зберігання, використання та обліку матеріалів Державного </w:t>
            </w:r>
            <w:proofErr w:type="spellStart"/>
            <w:r w:rsidRPr="002115D5">
              <w:rPr>
                <w:lang w:val="uk-UA"/>
              </w:rPr>
              <w:t>картографо-геодезичного</w:t>
            </w:r>
            <w:proofErr w:type="spellEnd"/>
            <w:r w:rsidRPr="002115D5">
              <w:rPr>
                <w:lang w:val="uk-UA"/>
              </w:rPr>
              <w:t xml:space="preserve"> фонду України затвердженого постановою Кабінету Міністрів України від 19 січня 2024 року №67.</w:t>
            </w:r>
          </w:p>
          <w:p w:rsidR="002115D5" w:rsidRPr="002115D5" w:rsidRDefault="002115D5" w:rsidP="006F7867">
            <w:pPr>
              <w:pStyle w:val="v1msonormal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115D5">
              <w:rPr>
                <w:color w:val="000000"/>
                <w:lang w:val="uk-UA"/>
              </w:rPr>
              <w:t>Замовник перевіряє хід і якість робіт у відповідності до чинного законодавства та укладеного договору між замовником та виконавцем.</w:t>
            </w:r>
          </w:p>
          <w:p w:rsidR="002115D5" w:rsidRPr="002115D5" w:rsidRDefault="002115D5" w:rsidP="006F7867">
            <w:pPr>
              <w:pStyle w:val="v1msonormal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115D5">
              <w:rPr>
                <w:color w:val="000000"/>
                <w:lang w:val="uk-UA"/>
              </w:rPr>
              <w:t>Результати виконаних робіт замовнику передаються в друкованому та електронному вигляді.</w:t>
            </w:r>
          </w:p>
        </w:tc>
      </w:tr>
      <w:tr w:rsidR="002115D5" w:rsidRPr="002115D5" w:rsidTr="006F7867">
        <w:trPr>
          <w:trHeight w:val="20"/>
        </w:trPr>
        <w:tc>
          <w:tcPr>
            <w:tcW w:w="562" w:type="dxa"/>
          </w:tcPr>
          <w:p w:rsidR="002115D5" w:rsidRPr="002115D5" w:rsidRDefault="002115D5" w:rsidP="006F7867">
            <w:pPr>
              <w:pStyle w:val="v1gmail-msonormalcxspmiddle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2115D5">
              <w:rPr>
                <w:b/>
                <w:bCs/>
                <w:lang w:val="uk-UA"/>
              </w:rPr>
              <w:t>2.8.</w:t>
            </w:r>
          </w:p>
        </w:tc>
        <w:tc>
          <w:tcPr>
            <w:tcW w:w="9293" w:type="dxa"/>
          </w:tcPr>
          <w:p w:rsidR="002115D5" w:rsidRPr="002115D5" w:rsidRDefault="002115D5" w:rsidP="006F7867">
            <w:pPr>
              <w:pStyle w:val="v1msonormal"/>
              <w:spacing w:before="0" w:beforeAutospacing="0" w:after="0" w:afterAutospacing="0"/>
              <w:rPr>
                <w:lang w:val="uk-UA"/>
              </w:rPr>
            </w:pPr>
            <w:r w:rsidRPr="002115D5">
              <w:rPr>
                <w:rFonts w:eastAsia="Arial Unicode MS"/>
                <w:b/>
                <w:bCs/>
                <w:color w:val="000000"/>
                <w:u w:color="000000"/>
                <w:lang w:val="uk-UA" w:eastAsia="ru-RU"/>
              </w:rPr>
              <w:t>Вимоги до друкованих матеріалів, які передаються замовникові</w:t>
            </w:r>
          </w:p>
        </w:tc>
      </w:tr>
      <w:tr w:rsidR="002115D5" w:rsidRPr="002115D5" w:rsidTr="006F7867">
        <w:trPr>
          <w:trHeight w:val="20"/>
        </w:trPr>
        <w:tc>
          <w:tcPr>
            <w:tcW w:w="562" w:type="dxa"/>
          </w:tcPr>
          <w:p w:rsidR="002115D5" w:rsidRPr="002115D5" w:rsidRDefault="002115D5" w:rsidP="006F7867">
            <w:pPr>
              <w:pStyle w:val="v1gmail-msonormalcxspmiddle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293" w:type="dxa"/>
          </w:tcPr>
          <w:p w:rsidR="002115D5" w:rsidRPr="002115D5" w:rsidRDefault="002115D5" w:rsidP="006F7867">
            <w:pPr>
              <w:pStyle w:val="v1msonormal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115D5">
              <w:rPr>
                <w:color w:val="000000"/>
                <w:lang w:val="uk-UA"/>
              </w:rPr>
              <w:t>Технічний звіт про комплекс топографо-геодезичних робіт - 2 прим.</w:t>
            </w:r>
          </w:p>
          <w:p w:rsidR="002115D5" w:rsidRPr="002115D5" w:rsidRDefault="002115D5" w:rsidP="006F7867">
            <w:pPr>
              <w:pStyle w:val="v1msonormal"/>
              <w:spacing w:before="0" w:beforeAutospacing="0" w:after="0" w:afterAutospacing="0"/>
              <w:rPr>
                <w:lang w:val="uk-UA"/>
              </w:rPr>
            </w:pPr>
            <w:r w:rsidRPr="002115D5">
              <w:rPr>
                <w:lang w:val="uk-UA"/>
              </w:rPr>
              <w:t>Планшети у кольоровому вигляді, в нарізці номенклатурних аркушів М 1:2000 в системі координат МСК-46 на територію під виготовлення цифрової карти в М 1:2000 – 2 прим.</w:t>
            </w:r>
          </w:p>
          <w:p w:rsidR="002115D5" w:rsidRPr="002115D5" w:rsidRDefault="002115D5" w:rsidP="006F7867">
            <w:pPr>
              <w:pStyle w:val="v1msonormal"/>
              <w:spacing w:before="0" w:beforeAutospacing="0" w:after="0" w:afterAutospacing="0"/>
              <w:rPr>
                <w:lang w:val="uk-UA"/>
              </w:rPr>
            </w:pPr>
            <w:r w:rsidRPr="002115D5">
              <w:rPr>
                <w:lang w:val="uk-UA"/>
              </w:rPr>
              <w:t xml:space="preserve">МСК-46 на територію під виготовлення цифрової карти в </w:t>
            </w:r>
            <w:r w:rsidRPr="002115D5">
              <w:rPr>
                <w:color w:val="000000"/>
                <w:lang w:val="uk-UA"/>
              </w:rPr>
              <w:t>М 1:2000 – 2 прим.</w:t>
            </w:r>
            <w:r w:rsidRPr="002115D5">
              <w:rPr>
                <w:lang w:val="uk-UA"/>
              </w:rPr>
              <w:t xml:space="preserve"> </w:t>
            </w:r>
          </w:p>
          <w:p w:rsidR="002115D5" w:rsidRPr="002115D5" w:rsidRDefault="002115D5" w:rsidP="006F7867">
            <w:pPr>
              <w:pStyle w:val="v1msonormal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115D5">
              <w:rPr>
                <w:lang w:val="uk-UA"/>
              </w:rPr>
              <w:t xml:space="preserve">Витяг із Державного </w:t>
            </w:r>
            <w:proofErr w:type="spellStart"/>
            <w:r w:rsidRPr="002115D5">
              <w:rPr>
                <w:lang w:val="uk-UA"/>
              </w:rPr>
              <w:t>картографо-геодезичного</w:t>
            </w:r>
            <w:proofErr w:type="spellEnd"/>
            <w:r w:rsidRPr="002115D5">
              <w:rPr>
                <w:lang w:val="uk-UA"/>
              </w:rPr>
              <w:t xml:space="preserve"> фонду України щодо прийняття матеріалів на облік - </w:t>
            </w:r>
            <w:r w:rsidRPr="002115D5">
              <w:rPr>
                <w:color w:val="000000"/>
                <w:lang w:val="uk-UA"/>
              </w:rPr>
              <w:t>– 2 прим.</w:t>
            </w:r>
          </w:p>
        </w:tc>
      </w:tr>
      <w:tr w:rsidR="002115D5" w:rsidRPr="002115D5" w:rsidTr="006F7867">
        <w:trPr>
          <w:trHeight w:val="20"/>
        </w:trPr>
        <w:tc>
          <w:tcPr>
            <w:tcW w:w="562" w:type="dxa"/>
          </w:tcPr>
          <w:p w:rsidR="002115D5" w:rsidRPr="002115D5" w:rsidRDefault="002115D5" w:rsidP="006F7867">
            <w:pPr>
              <w:pStyle w:val="v1gmail-msonormalcxspmiddle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2115D5">
              <w:rPr>
                <w:b/>
                <w:bCs/>
                <w:lang w:val="uk-UA"/>
              </w:rPr>
              <w:t>2.9.</w:t>
            </w:r>
          </w:p>
        </w:tc>
        <w:tc>
          <w:tcPr>
            <w:tcW w:w="9293" w:type="dxa"/>
          </w:tcPr>
          <w:p w:rsidR="002115D5" w:rsidRPr="002115D5" w:rsidRDefault="002115D5" w:rsidP="006F7867">
            <w:pPr>
              <w:pStyle w:val="v1msonormal"/>
              <w:spacing w:before="0" w:beforeAutospacing="0" w:after="0" w:afterAutospacing="0"/>
              <w:rPr>
                <w:lang w:val="uk-UA"/>
              </w:rPr>
            </w:pPr>
            <w:r w:rsidRPr="002115D5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Вимоги до даних, які передаються замовникові за результатами виконання робіт у цифровій формі</w:t>
            </w:r>
          </w:p>
        </w:tc>
      </w:tr>
      <w:tr w:rsidR="002115D5" w:rsidRPr="002115D5" w:rsidTr="006F7867">
        <w:trPr>
          <w:trHeight w:val="20"/>
        </w:trPr>
        <w:tc>
          <w:tcPr>
            <w:tcW w:w="562" w:type="dxa"/>
          </w:tcPr>
          <w:p w:rsidR="002115D5" w:rsidRPr="002115D5" w:rsidRDefault="002115D5" w:rsidP="006F7867">
            <w:pPr>
              <w:pStyle w:val="v1gmail-msonormalcxspmiddle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293" w:type="dxa"/>
          </w:tcPr>
          <w:p w:rsidR="002115D5" w:rsidRPr="002115D5" w:rsidRDefault="002115D5" w:rsidP="006F7867">
            <w:pPr>
              <w:shd w:val="clear" w:color="auto" w:fill="FFFFFF"/>
              <w:suppressAutoHyphens/>
              <w:spacing w:line="100" w:lineRule="atLeast"/>
              <w:ind w:firstLine="709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Матеріали, що передаються у формі цифрових файлів на flash-накопичувачах:</w:t>
            </w:r>
          </w:p>
          <w:p w:rsidR="002115D5" w:rsidRPr="002115D5" w:rsidRDefault="002115D5" w:rsidP="002115D5">
            <w:pPr>
              <w:pStyle w:val="a3"/>
              <w:numPr>
                <w:ilvl w:val="0"/>
                <w:numId w:val="7"/>
              </w:numPr>
              <w:shd w:val="clear" w:color="auto" w:fill="FFFFFF"/>
              <w:suppressAutoHyphens/>
              <w:spacing w:after="200" w:line="100" w:lineRule="atLeast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Геопросторові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дані передаються у вигляді електронних файлів:</w:t>
            </w:r>
          </w:p>
          <w:p w:rsidR="002115D5" w:rsidRPr="002115D5" w:rsidRDefault="002115D5" w:rsidP="002115D5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uppressAutoHyphens/>
              <w:autoSpaceDN w:val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цифрові векторні набори 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геопросторових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даних в електронному форматі  у вигляді файлу *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mxd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з картографічною базою даних *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gdb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у яких міститься повний набір просторових даних та метаданих, з системою координат УСК-2000 (МСК-46) та з документами карт (креслень) у форматі *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mxd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;</w:t>
            </w:r>
          </w:p>
          <w:p w:rsidR="002115D5" w:rsidRPr="002115D5" w:rsidRDefault="002115D5" w:rsidP="002115D5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uppressAutoHyphens/>
              <w:autoSpaceDN w:val="0"/>
              <w:ind w:left="0" w:firstLine="56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у векторному форматі *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shp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, у системі координат УСК-2000 (МСК-46);</w:t>
            </w:r>
          </w:p>
          <w:p w:rsidR="002115D5" w:rsidRPr="002115D5" w:rsidRDefault="002115D5" w:rsidP="002115D5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uppressAutoHyphens/>
              <w:autoSpaceDN w:val="0"/>
              <w:ind w:left="0" w:firstLine="56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2115D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база  </w:t>
            </w:r>
            <w:proofErr w:type="spellStart"/>
            <w:r w:rsidRPr="002115D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геоданих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115D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картографічної основи  -  </w:t>
            </w:r>
            <w:proofErr w:type="spellStart"/>
            <w:r w:rsidRPr="002115D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PostgreSQL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</w:rPr>
              <w:t xml:space="preserve">  та *</w:t>
            </w:r>
            <w:proofErr w:type="spellStart"/>
            <w:r w:rsidRPr="002115D5">
              <w:rPr>
                <w:rFonts w:ascii="Times New Roman" w:hAnsi="Times New Roman"/>
                <w:sz w:val="24"/>
                <w:szCs w:val="24"/>
              </w:rPr>
              <w:t>geojson</w:t>
            </w:r>
            <w:proofErr w:type="spellEnd"/>
          </w:p>
          <w:p w:rsidR="002115D5" w:rsidRPr="002115D5" w:rsidRDefault="002115D5" w:rsidP="002115D5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uppressAutoHyphens/>
              <w:autoSpaceDN w:val="0"/>
              <w:ind w:left="0" w:firstLine="56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загальний файл картографічної основи масштабах 1:2000 - *DMF, *SHP</w:t>
            </w:r>
          </w:p>
          <w:p w:rsidR="002115D5" w:rsidRPr="002115D5" w:rsidRDefault="002115D5" w:rsidP="002115D5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uppressAutoHyphens/>
              <w:autoSpaceDN w:val="0"/>
              <w:ind w:left="0" w:firstLine="56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2115D5">
              <w:rPr>
                <w:rFonts w:ascii="Times New Roman" w:hAnsi="Times New Roman"/>
                <w:sz w:val="24"/>
                <w:szCs w:val="24"/>
              </w:rPr>
              <w:t>загальний файл картографічної основи масштабах 1:2000 - *DWG</w:t>
            </w:r>
          </w:p>
          <w:p w:rsidR="002115D5" w:rsidRPr="002115D5" w:rsidRDefault="002115D5" w:rsidP="002115D5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uppressAutoHyphens/>
              <w:autoSpaceDN w:val="0"/>
              <w:ind w:firstLine="44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115D5">
              <w:rPr>
                <w:rFonts w:ascii="Times New Roman" w:hAnsi="Times New Roman"/>
                <w:sz w:val="24"/>
                <w:szCs w:val="24"/>
                <w:lang w:eastAsia="ar-SA"/>
              </w:rPr>
              <w:t>аерофотознімки</w:t>
            </w:r>
            <w:proofErr w:type="spellEnd"/>
            <w:r w:rsidRPr="002115D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місцевості (цифрові масиви даних) з </w:t>
            </w:r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роздільною здатністю 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аерофотознімків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1м/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піксель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або краще (чи космічних знімків 1м/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піксель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або краще</w:t>
            </w:r>
            <w:r w:rsidRPr="002115D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) у форматі </w:t>
            </w:r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*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.tif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, *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.geotiff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з файлом прив’язки у системі координат УСК-2000 (МСК-46);</w:t>
            </w:r>
          </w:p>
          <w:p w:rsidR="002115D5" w:rsidRPr="002115D5" w:rsidRDefault="002115D5" w:rsidP="002115D5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uppressAutoHyphens/>
              <w:autoSpaceDN w:val="0"/>
              <w:ind w:left="0" w:firstLine="56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документи карт (планшетів) М 1:2000 у форматі *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pdf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у системі координат  МСК-46;</w:t>
            </w:r>
          </w:p>
          <w:p w:rsidR="002115D5" w:rsidRPr="002115D5" w:rsidRDefault="002115D5" w:rsidP="002115D5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uppressAutoHyphens/>
              <w:autoSpaceDN w:val="0"/>
              <w:ind w:left="0" w:firstLine="56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документи карт (планшетів) М 1:2000 у форматі *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jpg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у системі координат  МСК-46;</w:t>
            </w:r>
          </w:p>
          <w:p w:rsidR="002115D5" w:rsidRPr="002115D5" w:rsidRDefault="002115D5" w:rsidP="002115D5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uppressAutoHyphens/>
              <w:autoSpaceDN w:val="0"/>
              <w:ind w:left="0" w:firstLine="56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документи карт (планшетів) М 1:2000 у форматі *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tiff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у системі координат  МСК-46;</w:t>
            </w:r>
          </w:p>
          <w:p w:rsidR="002115D5" w:rsidRPr="002115D5" w:rsidRDefault="002115D5" w:rsidP="002115D5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uppressAutoHyphens/>
              <w:autoSpaceDN w:val="0"/>
              <w:ind w:left="0" w:firstLine="567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lastRenderedPageBreak/>
              <w:t>документи карт (планшетів) М 1:2000 у форматі *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geotiff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у системі координат  МСК-46;</w:t>
            </w:r>
          </w:p>
          <w:p w:rsidR="002115D5" w:rsidRPr="002115D5" w:rsidRDefault="002115D5" w:rsidP="002115D5">
            <w:pPr>
              <w:pStyle w:val="a3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  <w:bdr w:val="none" w:sz="0" w:space="0" w:color="auto" w:frame="1"/>
                <w:lang w:eastAsia="ar-SA"/>
              </w:rPr>
              <w:t>Текстові матеріали передаються у формі цифрових файлів структурованих документів у форматі *</w:t>
            </w:r>
            <w:proofErr w:type="spellStart"/>
            <w:r w:rsidRPr="002115D5">
              <w:rPr>
                <w:rFonts w:ascii="Times New Roman" w:eastAsia="Arial Unicode MS" w:hAnsi="Times New Roman"/>
                <w:sz w:val="24"/>
                <w:szCs w:val="24"/>
                <w:u w:color="000000"/>
                <w:bdr w:val="none" w:sz="0" w:space="0" w:color="auto" w:frame="1"/>
                <w:lang w:eastAsia="ar-SA"/>
              </w:rPr>
              <w:t>pdf</w:t>
            </w:r>
            <w:proofErr w:type="spellEnd"/>
            <w:r w:rsidRPr="002115D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2115D5" w:rsidRPr="00740D31" w:rsidRDefault="002115D5" w:rsidP="002115D5"/>
    <w:p w:rsidR="002115D5" w:rsidRPr="00740D31" w:rsidRDefault="002115D5" w:rsidP="002115D5">
      <w:pPr>
        <w:pStyle w:val="a3"/>
        <w:spacing w:after="120" w:line="240" w:lineRule="auto"/>
        <w:ind w:left="0"/>
        <w:jc w:val="both"/>
        <w:rPr>
          <w:sz w:val="24"/>
          <w:szCs w:val="24"/>
        </w:rPr>
      </w:pPr>
    </w:p>
    <w:p w:rsidR="002115D5" w:rsidRPr="003034AE" w:rsidRDefault="002115D5" w:rsidP="002115D5"/>
    <w:p w:rsidR="002115D5" w:rsidRPr="003034AE" w:rsidRDefault="002115D5" w:rsidP="002115D5">
      <w:pPr>
        <w:spacing w:before="240"/>
        <w:jc w:val="center"/>
      </w:pPr>
    </w:p>
    <w:p w:rsidR="00DF2FAC" w:rsidRPr="002C0C25" w:rsidRDefault="00DF2FAC" w:rsidP="002115D5">
      <w:pPr>
        <w:pStyle w:val="a6"/>
        <w:spacing w:before="0" w:beforeAutospacing="0" w:after="0" w:afterAutospacing="0"/>
        <w:jc w:val="center"/>
        <w:rPr>
          <w:sz w:val="20"/>
          <w:u w:val="single"/>
        </w:rPr>
      </w:pPr>
    </w:p>
    <w:sectPr w:rsidR="00DF2FAC" w:rsidRPr="002C0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743"/>
    <w:multiLevelType w:val="hybridMultilevel"/>
    <w:tmpl w:val="DE6A0A66"/>
    <w:lvl w:ilvl="0" w:tplc="A9D4C9CE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B2EB9"/>
    <w:multiLevelType w:val="multilevel"/>
    <w:tmpl w:val="33A218B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B22E05"/>
    <w:multiLevelType w:val="multilevel"/>
    <w:tmpl w:val="76F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07C16"/>
    <w:multiLevelType w:val="multilevel"/>
    <w:tmpl w:val="61F2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A5C89"/>
    <w:multiLevelType w:val="hybridMultilevel"/>
    <w:tmpl w:val="CF5EE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1004B"/>
    <w:multiLevelType w:val="multilevel"/>
    <w:tmpl w:val="F924993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E0943B1"/>
    <w:multiLevelType w:val="multilevel"/>
    <w:tmpl w:val="33FCD7B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1EE1A39"/>
    <w:multiLevelType w:val="multilevel"/>
    <w:tmpl w:val="5AAA7E64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F495016"/>
    <w:multiLevelType w:val="multilevel"/>
    <w:tmpl w:val="1E2E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85A1B78"/>
    <w:multiLevelType w:val="multilevel"/>
    <w:tmpl w:val="FE12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8F3390"/>
    <w:multiLevelType w:val="hybridMultilevel"/>
    <w:tmpl w:val="C9A40C16"/>
    <w:lvl w:ilvl="0" w:tplc="E5B4CA24">
      <w:start w:val="3"/>
      <w:numFmt w:val="bullet"/>
      <w:lvlText w:val="-"/>
      <w:lvlJc w:val="left"/>
      <w:pPr>
        <w:ind w:left="120" w:firstLine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8E9554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0A4358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36C482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EEAD6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08BFC4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C2DE5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AC16A0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2006F2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0658DC"/>
    <w:rsid w:val="00091C4D"/>
    <w:rsid w:val="000D2E02"/>
    <w:rsid w:val="001D74DE"/>
    <w:rsid w:val="002115D5"/>
    <w:rsid w:val="00220C13"/>
    <w:rsid w:val="002733AB"/>
    <w:rsid w:val="002C0C25"/>
    <w:rsid w:val="002F3558"/>
    <w:rsid w:val="002F3BDA"/>
    <w:rsid w:val="003220C3"/>
    <w:rsid w:val="004132A6"/>
    <w:rsid w:val="004333C7"/>
    <w:rsid w:val="004402B3"/>
    <w:rsid w:val="00472182"/>
    <w:rsid w:val="004C3A5D"/>
    <w:rsid w:val="004C5549"/>
    <w:rsid w:val="005038BC"/>
    <w:rsid w:val="0051533E"/>
    <w:rsid w:val="00543179"/>
    <w:rsid w:val="005E3921"/>
    <w:rsid w:val="006B71D2"/>
    <w:rsid w:val="006D199E"/>
    <w:rsid w:val="006F1BF7"/>
    <w:rsid w:val="007110E6"/>
    <w:rsid w:val="007C2327"/>
    <w:rsid w:val="007E31D8"/>
    <w:rsid w:val="008470F6"/>
    <w:rsid w:val="00857993"/>
    <w:rsid w:val="0087596A"/>
    <w:rsid w:val="00877929"/>
    <w:rsid w:val="008A3C48"/>
    <w:rsid w:val="008A5D9A"/>
    <w:rsid w:val="00917C12"/>
    <w:rsid w:val="00AB7CB9"/>
    <w:rsid w:val="00B4036F"/>
    <w:rsid w:val="00BC3F1F"/>
    <w:rsid w:val="00BE2CDE"/>
    <w:rsid w:val="00C369A8"/>
    <w:rsid w:val="00C703E0"/>
    <w:rsid w:val="00D40AEF"/>
    <w:rsid w:val="00DD074B"/>
    <w:rsid w:val="00DF2FAC"/>
    <w:rsid w:val="00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aliases w:val="название табл/рис,заголовок 1.1,Elenco Normale,Абзац списку 1,тв-Абзац списка,List Paragraph (numbered (a)),List_Paragraph,Multilevel para_II,List Paragraph-ExecSummary,Akapit z listą BS,Bullets,List Paragraph 1,References,Список уровня 2"/>
    <w:basedOn w:val="a"/>
    <w:link w:val="a4"/>
    <w:uiPriority w:val="34"/>
    <w:qFormat/>
    <w:rsid w:val="004C3A5D"/>
    <w:pPr>
      <w:ind w:left="720"/>
      <w:contextualSpacing/>
    </w:pPr>
  </w:style>
  <w:style w:type="table" w:styleId="a5">
    <w:name w:val="Table Grid"/>
    <w:basedOn w:val="a1"/>
    <w:uiPriority w:val="3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153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No Spacing"/>
    <w:link w:val="a8"/>
    <w:uiPriority w:val="1"/>
    <w:qFormat/>
    <w:rsid w:val="002115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інтервалів Знак"/>
    <w:link w:val="a7"/>
    <w:uiPriority w:val="1"/>
    <w:qFormat/>
    <w:rsid w:val="002115D5"/>
    <w:rPr>
      <w:rFonts w:ascii="Calibri" w:eastAsia="Calibri" w:hAnsi="Calibri" w:cs="Times New Roman"/>
    </w:rPr>
  </w:style>
  <w:style w:type="character" w:customStyle="1" w:styleId="a4">
    <w:name w:val="Абзац списку Знак"/>
    <w:aliases w:val="название табл/рис Знак,заголовок 1.1 Знак,Elenco Normale Знак,Абзац списку 1 Знак,тв-Абзац списка Знак,List Paragraph (numbered (a)) Знак,List_Paragraph Знак,Multilevel para_II Знак,List Paragraph-ExecSummary Знак,Bullets Знак"/>
    <w:link w:val="a3"/>
    <w:uiPriority w:val="34"/>
    <w:qFormat/>
    <w:locked/>
    <w:rsid w:val="002115D5"/>
    <w:rPr>
      <w:rFonts w:ascii="Calibri" w:eastAsia="Calibri" w:hAnsi="Calibri" w:cs="Times New Roman"/>
      <w:lang w:eastAsia="uk-UA"/>
    </w:rPr>
  </w:style>
  <w:style w:type="paragraph" w:customStyle="1" w:styleId="v1msonormal">
    <w:name w:val="v1msonormal"/>
    <w:basedOn w:val="a"/>
    <w:rsid w:val="002115D5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  <w:style w:type="paragraph" w:customStyle="1" w:styleId="v1gmail-msonormalcxspmiddle">
    <w:name w:val="v1gmail-msonormalcxspmiddle"/>
    <w:basedOn w:val="a"/>
    <w:rsid w:val="002115D5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aliases w:val="название табл/рис,заголовок 1.1,Elenco Normale,Абзац списку 1,тв-Абзац списка,List Paragraph (numbered (a)),List_Paragraph,Multilevel para_II,List Paragraph-ExecSummary,Akapit z listą BS,Bullets,List Paragraph 1,References,Список уровня 2"/>
    <w:basedOn w:val="a"/>
    <w:link w:val="a4"/>
    <w:uiPriority w:val="34"/>
    <w:qFormat/>
    <w:rsid w:val="004C3A5D"/>
    <w:pPr>
      <w:ind w:left="720"/>
      <w:contextualSpacing/>
    </w:pPr>
  </w:style>
  <w:style w:type="table" w:styleId="a5">
    <w:name w:val="Table Grid"/>
    <w:basedOn w:val="a1"/>
    <w:uiPriority w:val="3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153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No Spacing"/>
    <w:link w:val="a8"/>
    <w:uiPriority w:val="1"/>
    <w:qFormat/>
    <w:rsid w:val="002115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інтервалів Знак"/>
    <w:link w:val="a7"/>
    <w:uiPriority w:val="1"/>
    <w:qFormat/>
    <w:rsid w:val="002115D5"/>
    <w:rPr>
      <w:rFonts w:ascii="Calibri" w:eastAsia="Calibri" w:hAnsi="Calibri" w:cs="Times New Roman"/>
    </w:rPr>
  </w:style>
  <w:style w:type="character" w:customStyle="1" w:styleId="a4">
    <w:name w:val="Абзац списку Знак"/>
    <w:aliases w:val="название табл/рис Знак,заголовок 1.1 Знак,Elenco Normale Знак,Абзац списку 1 Знак,тв-Абзац списка Знак,List Paragraph (numbered (a)) Знак,List_Paragraph Знак,Multilevel para_II Знак,List Paragraph-ExecSummary Знак,Bullets Знак"/>
    <w:link w:val="a3"/>
    <w:uiPriority w:val="34"/>
    <w:qFormat/>
    <w:locked/>
    <w:rsid w:val="002115D5"/>
    <w:rPr>
      <w:rFonts w:ascii="Calibri" w:eastAsia="Calibri" w:hAnsi="Calibri" w:cs="Times New Roman"/>
      <w:lang w:eastAsia="uk-UA"/>
    </w:rPr>
  </w:style>
  <w:style w:type="paragraph" w:customStyle="1" w:styleId="v1msonormal">
    <w:name w:val="v1msonormal"/>
    <w:basedOn w:val="a"/>
    <w:rsid w:val="002115D5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  <w:style w:type="paragraph" w:customStyle="1" w:styleId="v1gmail-msonormalcxspmiddle">
    <w:name w:val="v1gmail-msonormalcxspmiddle"/>
    <w:basedOn w:val="a"/>
    <w:rsid w:val="002115D5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9915</Words>
  <Characters>5652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30</cp:revision>
  <dcterms:created xsi:type="dcterms:W3CDTF">2024-09-20T07:42:00Z</dcterms:created>
  <dcterms:modified xsi:type="dcterms:W3CDTF">2025-11-10T14:48:00Z</dcterms:modified>
</cp:coreProperties>
</file>