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25E5" w:rsidRDefault="00C325E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bookmarkStart w:id="0" w:name="_GoBack"/>
      <w:bookmarkEnd w:id="0"/>
    </w:p>
    <w:p w14:paraId="1B35CA81" w14:textId="77777777" w:rsidR="00343E68" w:rsidRDefault="006C684D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14:paraId="00000004" w14:textId="79A66EFB" w:rsidR="00C325E5" w:rsidRDefault="00AE583B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0000005" w14:textId="335B0D4B" w:rsidR="00C325E5" w:rsidRDefault="00AE583B">
      <w:pPr>
        <w:spacing w:after="28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</w:t>
      </w:r>
      <w:r w:rsidR="008F7EB5">
        <w:rPr>
          <w:rFonts w:ascii="Times New Roman" w:eastAsia="Times New Roman" w:hAnsi="Times New Roman"/>
          <w:sz w:val="20"/>
          <w:szCs w:val="20"/>
        </w:rPr>
        <w:t xml:space="preserve"> </w:t>
      </w:r>
      <w:r w:rsidR="008F7EB5">
        <w:rPr>
          <w:rFonts w:ascii="Times New Roman" w:eastAsia="Times New Roman" w:hAnsi="Times New Roman"/>
          <w:b/>
          <w:sz w:val="20"/>
          <w:szCs w:val="20"/>
        </w:rPr>
        <w:t xml:space="preserve">з </w:t>
      </w:r>
      <w:r w:rsidR="00F937E0">
        <w:rPr>
          <w:rFonts w:ascii="Times New Roman" w:eastAsia="Times New Roman" w:hAnsi="Times New Roman"/>
          <w:b/>
          <w:sz w:val="20"/>
          <w:szCs w:val="20"/>
        </w:rPr>
        <w:t xml:space="preserve">від </w:t>
      </w:r>
      <w:r w:rsidR="0075706E" w:rsidRPr="0075706E">
        <w:rPr>
          <w:rFonts w:ascii="Times New Roman" w:eastAsia="Times New Roman" w:hAnsi="Times New Roman"/>
          <w:b/>
          <w:sz w:val="20"/>
          <w:szCs w:val="20"/>
        </w:rPr>
        <w:t>Природний газ, код 09120000-6 — Газове паливо за ДК 021:2015</w:t>
      </w:r>
      <w:r w:rsidR="0075706E">
        <w:rPr>
          <w:rFonts w:ascii="Times New Roman" w:eastAsia="Times New Roman" w:hAnsi="Times New Roman"/>
          <w:b/>
          <w:sz w:val="20"/>
          <w:szCs w:val="20"/>
        </w:rPr>
        <w:t xml:space="preserve"> «Єдиний закупівельний словник» </w:t>
      </w:r>
      <w:r w:rsidR="00F937E0" w:rsidRPr="00F937E0">
        <w:rPr>
          <w:rFonts w:ascii="Times New Roman" w:eastAsia="Times New Roman" w:hAnsi="Times New Roman"/>
          <w:b/>
          <w:sz w:val="20"/>
          <w:szCs w:val="20"/>
          <w:u w:val="single"/>
        </w:rPr>
        <w:t>22 листопада 2022 року.</w:t>
      </w:r>
    </w:p>
    <w:p w14:paraId="00000006" w14:textId="77777777" w:rsidR="00C325E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3EDD6F43" w:rsidR="00C325E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8F7EB5" w:rsidRPr="008F7EB5" w14:paraId="2CFCD56B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3934" w14:textId="09457524" w:rsidR="008F7EB5" w:rsidRPr="008F7EB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2F8B" w14:textId="77777777" w:rsidR="008F7EB5" w:rsidRPr="008F7EB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8F7EB5" w:rsidRPr="008F7EB5" w14:paraId="425F250E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4641" w14:textId="42854351" w:rsidR="008F7EB5" w:rsidRPr="008F7EB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2A65" w14:textId="77777777" w:rsidR="008F7EB5" w:rsidRPr="008F7EB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8F7EB5" w:rsidRPr="008F7EB5" w14:paraId="13A12F5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650C" w14:textId="5CFEBE82" w:rsidR="008F7EB5" w:rsidRPr="008F7EB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6AD5" w14:textId="77777777" w:rsidR="008F7EB5" w:rsidRPr="008F7EB5" w:rsidRDefault="008F7EB5" w:rsidP="001F05F3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8F7EB5" w:rsidRPr="008F7EB5" w14:paraId="6F076F0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A46" w14:textId="066B5332" w:rsidR="008F7EB5" w:rsidRPr="008F7EB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DCB9" w14:textId="77777777" w:rsidR="008F7EB5" w:rsidRPr="008F7EB5" w:rsidRDefault="008F7EB5" w:rsidP="001F05F3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14:paraId="00000008" w14:textId="52143DC3" w:rsidR="00C325E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34329" w:rsidRPr="00234329">
        <w:rPr>
          <w:rFonts w:ascii="Times New Roman" w:eastAsia="Times New Roman" w:hAnsi="Times New Roman"/>
          <w:sz w:val="20"/>
          <w:szCs w:val="20"/>
        </w:rPr>
        <w:t>Природний газ, код 09120000-6 — Газове паливо за ДК 021:2015 «Єдиний закупівельний словник»</w:t>
      </w:r>
      <w:r w:rsidR="00234329">
        <w:rPr>
          <w:rFonts w:ascii="Times New Roman" w:eastAsia="Times New Roman" w:hAnsi="Times New Roman"/>
          <w:sz w:val="20"/>
          <w:szCs w:val="20"/>
        </w:rPr>
        <w:t>.</w:t>
      </w:r>
    </w:p>
    <w:p w14:paraId="2EEB48A2" w14:textId="77777777" w:rsidR="009609C6" w:rsidRDefault="00AE583B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8F7EB5"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9609C6" w:rsidRPr="009609C6">
        <w:rPr>
          <w:rFonts w:ascii="Times New Roman" w:hAnsi="Times New Roman"/>
          <w:b/>
          <w:color w:val="333333"/>
          <w:szCs w:val="20"/>
          <w:shd w:val="clear" w:color="auto" w:fill="FFFFFF"/>
        </w:rPr>
        <w:t>UA-2022-11-22-001163-a</w:t>
      </w:r>
    </w:p>
    <w:p w14:paraId="0000000A" w14:textId="4C00176C" w:rsidR="00C325E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8F7EB5">
        <w:rPr>
          <w:rFonts w:ascii="Times New Roman" w:eastAsia="Times New Roman" w:hAnsi="Times New Roman"/>
          <w:sz w:val="20"/>
          <w:szCs w:val="20"/>
        </w:rPr>
        <w:t xml:space="preserve"> </w:t>
      </w:r>
      <w:r w:rsidR="00234329">
        <w:rPr>
          <w:rFonts w:ascii="Times New Roman" w:eastAsia="Times New Roman" w:hAnsi="Times New Roman"/>
          <w:sz w:val="20"/>
          <w:szCs w:val="20"/>
        </w:rPr>
        <w:t>347 550</w:t>
      </w:r>
      <w:r w:rsidR="008F7EB5">
        <w:rPr>
          <w:rFonts w:ascii="Times New Roman" w:eastAsia="Times New Roman" w:hAnsi="Times New Roman"/>
          <w:sz w:val="20"/>
          <w:szCs w:val="20"/>
        </w:rPr>
        <w:t xml:space="preserve"> гривень 00 копійок згідно</w:t>
      </w:r>
      <w:r w:rsidR="008F7EB5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F4389F">
        <w:rPr>
          <w:rFonts w:ascii="Times New Roman" w:eastAsia="Times New Roman" w:hAnsi="Times New Roman"/>
          <w:color w:val="000000"/>
          <w:szCs w:val="20"/>
        </w:rPr>
        <w:t>розміру</w:t>
      </w:r>
      <w:r w:rsidR="00F4389F" w:rsidRPr="00F4389F">
        <w:rPr>
          <w:rFonts w:ascii="Times New Roman" w:eastAsia="Times New Roman" w:hAnsi="Times New Roman"/>
          <w:color w:val="000000"/>
          <w:szCs w:val="20"/>
        </w:rPr>
        <w:t xml:space="preserve"> бюджетного призначення визначений відповідно до коштор</w:t>
      </w:r>
      <w:r w:rsidR="00234329">
        <w:rPr>
          <w:rFonts w:ascii="Times New Roman" w:eastAsia="Times New Roman" w:hAnsi="Times New Roman"/>
          <w:color w:val="000000"/>
          <w:szCs w:val="20"/>
        </w:rPr>
        <w:t>ису на 2023 рік за КЕКВ  2274</w:t>
      </w:r>
      <w:r w:rsidR="008F7EB5">
        <w:rPr>
          <w:rFonts w:ascii="Times New Roman" w:eastAsia="Times New Roman" w:hAnsi="Times New Roman"/>
          <w:color w:val="000000"/>
          <w:szCs w:val="20"/>
        </w:rPr>
        <w:t>.</w:t>
      </w:r>
    </w:p>
    <w:p w14:paraId="0000000B" w14:textId="72967D32" w:rsidR="00C325E5" w:rsidRDefault="00AE58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153C9E">
        <w:rPr>
          <w:rFonts w:ascii="Times New Roman" w:eastAsia="Times New Roman" w:hAnsi="Times New Roman"/>
          <w:sz w:val="20"/>
          <w:szCs w:val="20"/>
        </w:rPr>
        <w:t>347 550</w:t>
      </w:r>
      <w:r>
        <w:rPr>
          <w:rFonts w:ascii="Times New Roman" w:eastAsia="Times New Roman" w:hAnsi="Times New Roman"/>
          <w:sz w:val="20"/>
          <w:szCs w:val="20"/>
        </w:rPr>
        <w:t xml:space="preserve">,00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566D36">
        <w:rPr>
          <w:rFonts w:ascii="Times New Roman" w:eastAsia="Times New Roman" w:hAnsi="Times New Roman"/>
          <w:sz w:val="20"/>
          <w:szCs w:val="20"/>
        </w:rPr>
        <w:t xml:space="preserve"> з ПДВ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14:paraId="4715CD2E" w14:textId="068381B8" w:rsidR="007A292C" w:rsidRPr="007A292C" w:rsidRDefault="00E705C5" w:rsidP="007A2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Закон</w:t>
      </w:r>
      <w:r w:rsidR="00153C9E">
        <w:rPr>
          <w:rFonts w:ascii="Times New Roman" w:eastAsia="Times New Roman" w:hAnsi="Times New Roman"/>
          <w:sz w:val="20"/>
          <w:szCs w:val="20"/>
        </w:rPr>
        <w:t xml:space="preserve"> України  «П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ро ринок природного газу</w:t>
      </w:r>
      <w:r w:rsidR="00153C9E">
        <w:rPr>
          <w:rFonts w:ascii="Times New Roman" w:eastAsia="Times New Roman" w:hAnsi="Times New Roman"/>
          <w:sz w:val="20"/>
          <w:szCs w:val="20"/>
        </w:rPr>
        <w:t xml:space="preserve">» 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передбачає, розвиток вільної добросовісної конкуренції на товарному ринку природного газу.</w:t>
      </w:r>
      <w:r w:rsidR="00153C9E" w:rsidRPr="00153C9E">
        <w:t xml:space="preserve"> </w:t>
      </w:r>
      <w:r w:rsidR="00153C9E">
        <w:rPr>
          <w:rFonts w:ascii="Times New Roman" w:eastAsia="Times New Roman" w:hAnsi="Times New Roman"/>
          <w:sz w:val="20"/>
          <w:szCs w:val="20"/>
        </w:rPr>
        <w:t>Н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а оптовому і роздрібному ринках природного газу має діят</w:t>
      </w:r>
      <w:r w:rsidR="00153C9E">
        <w:rPr>
          <w:rFonts w:ascii="Times New Roman" w:eastAsia="Times New Roman" w:hAnsi="Times New Roman"/>
          <w:sz w:val="20"/>
          <w:szCs w:val="20"/>
        </w:rPr>
        <w:t>и принцип вільного ціноутворення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, що передбачено частиною другою статті 12 Закону. Так, згідно з положеннями частини другої статті 12 Закону постачання природного газу здійснюється за цінами, що вільно встановлюються між постачальником та споживачем, крім випадків, передбачених цим Законом</w:t>
      </w:r>
      <w:r w:rsidR="00153C9E">
        <w:rPr>
          <w:rFonts w:ascii="Times New Roman" w:eastAsia="Times New Roman" w:hAnsi="Times New Roman"/>
          <w:sz w:val="20"/>
          <w:szCs w:val="20"/>
        </w:rPr>
        <w:t xml:space="preserve"> 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(крім випадку, коли з метою забезпечення загальносуспільних інтересів у процесі функціонування ринку природного газу на суб'єктів ринку природного газу покладені спеціальні обов'язки в обсязі та на умовах, визначени</w:t>
      </w:r>
      <w:r w:rsidR="00153C9E">
        <w:rPr>
          <w:rFonts w:ascii="Times New Roman" w:eastAsia="Times New Roman" w:hAnsi="Times New Roman"/>
          <w:sz w:val="20"/>
          <w:szCs w:val="20"/>
        </w:rPr>
        <w:t xml:space="preserve">х Кабінетом Міністрів України). 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Ви</w:t>
      </w:r>
      <w:r w:rsidR="00153C9E">
        <w:rPr>
          <w:rFonts w:ascii="Times New Roman" w:eastAsia="Times New Roman" w:hAnsi="Times New Roman"/>
          <w:sz w:val="20"/>
          <w:szCs w:val="20"/>
        </w:rPr>
        <w:t>ключення можна вважати наступне, з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гідно з абзацом першим частини першої статті 11 Закону з метою забезпечення загальносуспільних інтересів у процесі функціонування ринку природного газу на суб’єктів ринку природного газу у виключних випадках та на визначений строк можуть покладатися спеціальні обов’язки в обсязі та на умовах, визначених Кабінетом Міністрів України. Вони, насамперед, стосуються ціноутворення.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 Керуючись</w:t>
      </w:r>
      <w:r>
        <w:rPr>
          <w:rFonts w:ascii="Times New Roman" w:eastAsia="Times New Roman" w:hAnsi="Times New Roman"/>
          <w:sz w:val="20"/>
          <w:szCs w:val="20"/>
        </w:rPr>
        <w:t xml:space="preserve"> Постановою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 xml:space="preserve"> КМУ від 19 липня</w:t>
      </w:r>
      <w:r>
        <w:rPr>
          <w:rFonts w:ascii="Times New Roman" w:eastAsia="Times New Roman" w:hAnsi="Times New Roman"/>
          <w:sz w:val="20"/>
          <w:szCs w:val="20"/>
        </w:rPr>
        <w:t xml:space="preserve"> 2022 р. № 812 відповідно 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до статті 11 Закону України “Про ринок природного газу”, Указу Президента України від 24 лютого 2022 р. № 64 “Про введення воєнного стану в Україні” Кабінетом Міністрів України Затверджується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гії та бюджетним установам,  </w:t>
      </w:r>
      <w:r>
        <w:rPr>
          <w:rFonts w:ascii="Times New Roman" w:eastAsia="Times New Roman" w:hAnsi="Times New Roman"/>
          <w:sz w:val="20"/>
          <w:szCs w:val="20"/>
        </w:rPr>
        <w:t xml:space="preserve">в тому числі </w:t>
      </w:r>
      <w:r w:rsidR="007A292C">
        <w:rPr>
          <w:rFonts w:ascii="Times New Roman" w:eastAsia="Times New Roman" w:hAnsi="Times New Roman"/>
          <w:sz w:val="20"/>
          <w:szCs w:val="20"/>
        </w:rPr>
        <w:t>ціна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 xml:space="preserve"> та умови</w:t>
      </w:r>
      <w:r>
        <w:rPr>
          <w:rFonts w:ascii="Times New Roman" w:eastAsia="Times New Roman" w:hAnsi="Times New Roman"/>
          <w:sz w:val="20"/>
          <w:szCs w:val="20"/>
        </w:rPr>
        <w:t xml:space="preserve"> такого постачання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.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 </w:t>
      </w:r>
      <w:r w:rsidR="00153C9E">
        <w:rPr>
          <w:rFonts w:ascii="Times New Roman" w:eastAsia="Times New Roman" w:hAnsi="Times New Roman"/>
          <w:sz w:val="20"/>
          <w:szCs w:val="20"/>
        </w:rPr>
        <w:t xml:space="preserve"> 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Таким чином, </w:t>
      </w:r>
      <w:r w:rsidR="007A292C" w:rsidRPr="007A292C">
        <w:rPr>
          <w:rFonts w:ascii="Times New Roman" w:eastAsia="Times New Roman" w:hAnsi="Times New Roman"/>
          <w:sz w:val="20"/>
          <w:szCs w:val="20"/>
        </w:rPr>
        <w:t xml:space="preserve"> ціна природного газу за 1 тис. куб. м з ПДВ, з урахуванням тарифу на послуги транспортування (витрати на оплату послуги замовленої потужності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 на доб</w:t>
      </w:r>
      <w:r>
        <w:rPr>
          <w:rFonts w:ascii="Times New Roman" w:eastAsia="Times New Roman" w:hAnsi="Times New Roman"/>
          <w:sz w:val="20"/>
          <w:szCs w:val="20"/>
        </w:rPr>
        <w:t>у з ПДВ),  становить згідно до Положення -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 16 390, 00 грн., а з урахуванням </w:t>
      </w:r>
      <w:r w:rsidR="007A292C" w:rsidRPr="007A292C">
        <w:rPr>
          <w:rFonts w:ascii="Times New Roman" w:eastAsia="Times New Roman" w:hAnsi="Times New Roman"/>
          <w:sz w:val="20"/>
          <w:szCs w:val="20"/>
        </w:rPr>
        <w:t>послуги замовленої потужності на добу з ПДВ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 – 16,55 грн. з ПДВ. За для </w:t>
      </w:r>
      <w:r>
        <w:rPr>
          <w:rFonts w:ascii="Times New Roman" w:eastAsia="Times New Roman" w:hAnsi="Times New Roman"/>
          <w:sz w:val="20"/>
          <w:szCs w:val="20"/>
        </w:rPr>
        <w:t xml:space="preserve">забезпечення </w:t>
      </w:r>
      <w:r w:rsidR="007A292C">
        <w:rPr>
          <w:rFonts w:ascii="Times New Roman" w:eastAsia="Times New Roman" w:hAnsi="Times New Roman"/>
          <w:sz w:val="20"/>
          <w:szCs w:val="20"/>
        </w:rPr>
        <w:t>максимальної економії бюджетних коштів, Замовником прийнято рішення дану ціну взяти за основу при визначенні очікуваної вартості предмета закупівлі.</w:t>
      </w:r>
    </w:p>
    <w:p w14:paraId="2A6D2D96" w14:textId="0BE23383" w:rsidR="007A292C" w:rsidRPr="007A292C" w:rsidRDefault="007A292C" w:rsidP="007A2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7A292C">
        <w:rPr>
          <w:rFonts w:ascii="Times New Roman" w:eastAsia="Times New Roman" w:hAnsi="Times New Roman"/>
          <w:sz w:val="20"/>
          <w:szCs w:val="20"/>
        </w:rPr>
        <w:t>Визначення обсягу предмета закупівлі обумовлено аналізом споживання (річного та місячного) природного газу за кал</w:t>
      </w:r>
      <w:r w:rsidR="00E705C5">
        <w:rPr>
          <w:rFonts w:ascii="Times New Roman" w:eastAsia="Times New Roman" w:hAnsi="Times New Roman"/>
          <w:sz w:val="20"/>
          <w:szCs w:val="20"/>
        </w:rPr>
        <w:t>ендарний рік (бюджетний період) 21 000 м</w:t>
      </w:r>
      <w:r w:rsidR="00E705C5">
        <w:rPr>
          <w:rFonts w:ascii="Times New Roman" w:eastAsia="Times New Roman" w:hAnsi="Times New Roman"/>
          <w:sz w:val="20"/>
          <w:szCs w:val="20"/>
          <w:vertAlign w:val="superscript"/>
        </w:rPr>
        <w:t>3</w:t>
      </w:r>
      <w:r w:rsidR="00E705C5">
        <w:rPr>
          <w:rFonts w:ascii="Times New Roman" w:eastAsia="Times New Roman" w:hAnsi="Times New Roman"/>
          <w:sz w:val="20"/>
          <w:szCs w:val="20"/>
        </w:rPr>
        <w:t>.</w:t>
      </w:r>
    </w:p>
    <w:p w14:paraId="0958B072" w14:textId="77777777" w:rsidR="00B11F4E" w:rsidRPr="00B11F4E" w:rsidRDefault="00B11F4E" w:rsidP="00B11F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14:paraId="2467EEA3" w14:textId="5240AE4C" w:rsidR="002B6EA6" w:rsidRDefault="00AE583B" w:rsidP="00B11F4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2" w:name="_heading=h.1fob9te" w:colFirst="0" w:colLast="0"/>
      <w:bookmarkEnd w:id="2"/>
    </w:p>
    <w:p w14:paraId="0A1675A1" w14:textId="77777777" w:rsidR="00F937E0" w:rsidRDefault="00F937E0" w:rsidP="00F937E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Природний газ (природний газ, нафтовий (попутний) газ,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газ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(метан) вугільних родовищ та газ сланцевих товщ) — корисна копалина, яка є сумішшю вуглеводнів та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невуглеводневих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14:paraId="1AAB5B56" w14:textId="77777777" w:rsidR="00F937E0" w:rsidRDefault="00F937E0" w:rsidP="00F937E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Кількісною характеристикою предмета закупівлі є обсяг споживання природного газу. </w:t>
      </w:r>
    </w:p>
    <w:p w14:paraId="3ADBAE69" w14:textId="52DD47A5" w:rsidR="00F937E0" w:rsidRDefault="00F937E0" w:rsidP="00F937E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кПа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). Обсяг, необхідний для забезпечення діяльності та власних потреб </w:t>
      </w:r>
      <w:r w:rsidRPr="00F937E0">
        <w:rPr>
          <w:rFonts w:ascii="Times New Roman" w:eastAsia="Times New Roman" w:hAnsi="Times New Roman"/>
          <w:sz w:val="20"/>
          <w:szCs w:val="20"/>
        </w:rPr>
        <w:t xml:space="preserve">об’єктів </w:t>
      </w:r>
      <w:r>
        <w:rPr>
          <w:rFonts w:ascii="Times New Roman" w:eastAsia="Times New Roman" w:hAnsi="Times New Roman"/>
          <w:sz w:val="20"/>
          <w:szCs w:val="20"/>
        </w:rPr>
        <w:t>замовника, та враховуючи обсяги споживання попереднього календарного року, становить 21 000 куб. м.</w:t>
      </w:r>
    </w:p>
    <w:p w14:paraId="18BEC684" w14:textId="43DBF42F" w:rsidR="00F937E0" w:rsidRPr="00F937E0" w:rsidRDefault="00F937E0" w:rsidP="00F937E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Термін постачання — </w:t>
      </w:r>
      <w:r w:rsidRPr="00F937E0">
        <w:rPr>
          <w:rFonts w:ascii="Times New Roman" w:eastAsia="Times New Roman" w:hAnsi="Times New Roman"/>
          <w:sz w:val="20"/>
          <w:szCs w:val="20"/>
        </w:rPr>
        <w:t>Цілодобово з 01.01.2023 по 31.03.2023.</w:t>
      </w:r>
    </w:p>
    <w:p w14:paraId="69D27DA8" w14:textId="77777777" w:rsidR="00F937E0" w:rsidRDefault="00F937E0" w:rsidP="00F937E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/>
          <w:sz w:val="20"/>
          <w:szCs w:val="20"/>
        </w:rPr>
        <w:t xml:space="preserve">Технічні та якісні характеристики предмета закупівлі, що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закуповується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14:paraId="4B2B8FB7" w14:textId="77777777" w:rsidR="00F937E0" w:rsidRDefault="00F937E0" w:rsidP="00F937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613538B8" w14:textId="77777777" w:rsidR="00F937E0" w:rsidRDefault="00F937E0" w:rsidP="00F937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51CDD17F" w14:textId="77777777" w:rsidR="00F937E0" w:rsidRDefault="00F937E0" w:rsidP="00F937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FEAC921" w14:textId="77777777" w:rsidR="00F937E0" w:rsidRDefault="00F937E0" w:rsidP="00F937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C48FB7" w14:textId="77777777" w:rsidR="00F937E0" w:rsidRPr="00B11F4E" w:rsidRDefault="00F937E0" w:rsidP="00B11F4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sectPr w:rsidR="00F937E0" w:rsidRPr="00B11F4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C71"/>
    <w:multiLevelType w:val="hybridMultilevel"/>
    <w:tmpl w:val="E16EE6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4784C"/>
    <w:multiLevelType w:val="multilevel"/>
    <w:tmpl w:val="78FCE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D210ED8"/>
    <w:multiLevelType w:val="hybridMultilevel"/>
    <w:tmpl w:val="37122C8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A0417"/>
    <w:multiLevelType w:val="multilevel"/>
    <w:tmpl w:val="334A0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1813998"/>
    <w:multiLevelType w:val="hybridMultilevel"/>
    <w:tmpl w:val="6268A04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64341"/>
    <w:multiLevelType w:val="hybridMultilevel"/>
    <w:tmpl w:val="A0926C1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F328B"/>
    <w:multiLevelType w:val="hybridMultilevel"/>
    <w:tmpl w:val="8F38C4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A6EEF"/>
    <w:multiLevelType w:val="hybridMultilevel"/>
    <w:tmpl w:val="484871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D1762"/>
    <w:multiLevelType w:val="hybridMultilevel"/>
    <w:tmpl w:val="78D60466"/>
    <w:lvl w:ilvl="0" w:tplc="021438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325E5"/>
    <w:rsid w:val="000733A4"/>
    <w:rsid w:val="00153C9E"/>
    <w:rsid w:val="00171A68"/>
    <w:rsid w:val="00234329"/>
    <w:rsid w:val="002B6EA6"/>
    <w:rsid w:val="00343E68"/>
    <w:rsid w:val="00566D36"/>
    <w:rsid w:val="00596A1B"/>
    <w:rsid w:val="006074F6"/>
    <w:rsid w:val="006C684D"/>
    <w:rsid w:val="0075706E"/>
    <w:rsid w:val="007A292C"/>
    <w:rsid w:val="008F7EB5"/>
    <w:rsid w:val="009609C6"/>
    <w:rsid w:val="00AE583B"/>
    <w:rsid w:val="00B11F4E"/>
    <w:rsid w:val="00C325E5"/>
    <w:rsid w:val="00D715A8"/>
    <w:rsid w:val="00E705C5"/>
    <w:rsid w:val="00F4389F"/>
    <w:rsid w:val="00F51BE1"/>
    <w:rsid w:val="00F9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TsAH92P1AqR7sGxsn70LYDZflyK5678k83LomkB0Pw0tGDCwH3g6tneHSssRmgmNGPm+nbI0zWfDIeoMi8h1ocM72SEcXWZPS5x2kfhxQq3h7Wvwg/tYO3KPMIapXodjDItxXSNL3TzZy4px0s2DApETfoKTHip4VPy8KwKhcunI3vuJsORNWx2x4xZI7PNg2GMUbNn+97g+Ek9pTbtn5bXEev2wKJYQD48Svh4oLuDrog7MZ4l94iJtYFfetib/nA4V6MlRDHWN9Q9x810BfZ/SQaikGJt1hL03ax9anlIeWhsTGX3c3CyXT5nqTKccqvQDrXCuOE7DGcKCPm7r7u8gtl/EacAaGY7YKQyYFxytSLNSiSnLoAE76vOnOziVhvlLHQORuCWVcn0vPXyS9WN6E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95758C-6597-4725-834B-CCB9F2BC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3883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Super</cp:lastModifiedBy>
  <cp:revision>2</cp:revision>
  <dcterms:created xsi:type="dcterms:W3CDTF">2022-12-02T09:13:00Z</dcterms:created>
  <dcterms:modified xsi:type="dcterms:W3CDTF">2022-12-02T09:13:00Z</dcterms:modified>
</cp:coreProperties>
</file>