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F9" w:rsidRDefault="00F80D7A" w:rsidP="00F80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7A">
        <w:rPr>
          <w:rFonts w:ascii="Times New Roman" w:hAnsi="Times New Roman" w:cs="Times New Roman"/>
          <w:b/>
          <w:sz w:val="28"/>
          <w:szCs w:val="28"/>
        </w:rPr>
        <w:t>ОГОЛОШЕННЯ ЩОДО ПРОВЕДЕННЯ ЗАХОДІВ ВЕСНЯНОЇ КАМПАНІЇ ПЕРОРАЛЬНОЇ ІМУНІЗАЦІЇ ДИКИХ М’ЯСОЇДНИХ ТВАРИН У 2024 РОЦІ</w:t>
      </w:r>
    </w:p>
    <w:p w:rsidR="00786E5F" w:rsidRDefault="00786E5F" w:rsidP="00786E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6E5F" w:rsidRDefault="00786E5F" w:rsidP="00F80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36.75pt">
            <v:imagedata r:id="rId5" o:title="50de81e67af9ca5d82c893457c61442c"/>
          </v:shape>
        </w:pict>
      </w:r>
      <w:bookmarkStart w:id="0" w:name="_GoBack"/>
      <w:bookmarkEnd w:id="0"/>
    </w:p>
    <w:p w:rsidR="00CC6097" w:rsidRDefault="00CC6097" w:rsidP="00CC6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відома громадян Сокальської міської територіальної громади, н</w:t>
      </w:r>
      <w:r w:rsidRPr="00CC6097">
        <w:rPr>
          <w:rFonts w:ascii="Times New Roman" w:hAnsi="Times New Roman" w:cs="Times New Roman"/>
          <w:sz w:val="28"/>
          <w:szCs w:val="28"/>
        </w:rPr>
        <w:t>а виконання плану протиепізоотичних заходів з профілактики основних інфекційних і паразитарних хвороб тварин в Україні на 2024 рік, погодженого рішенням Державної надзвичайної протиепізоотичної комісії при Кабінеті Міністрів України від 13.03.2024 за № 1, та рішення Державної надзвичайної протиепізоотичної комісії при Львівській обласній військовій адміністрації від 27.03.2024 за № 2, Указу Президента України від 24.02.2022 № 64/2022 «Про введення воєнного стану в Україні» та враховуючи складну епізоотичну ситуацію щодо сказу тварин в Україні та області зокрема</w:t>
      </w:r>
      <w:r>
        <w:rPr>
          <w:rFonts w:ascii="Times New Roman" w:hAnsi="Times New Roman" w:cs="Times New Roman"/>
          <w:sz w:val="28"/>
          <w:szCs w:val="28"/>
        </w:rPr>
        <w:t xml:space="preserve">, повідомляємо, </w:t>
      </w:r>
      <w:r w:rsidRPr="00CC6097">
        <w:rPr>
          <w:rFonts w:ascii="Times New Roman" w:hAnsi="Times New Roman" w:cs="Times New Roman"/>
          <w:sz w:val="28"/>
          <w:szCs w:val="28"/>
        </w:rPr>
        <w:t xml:space="preserve">що Головним управлінням Держпродспоживслужби у Львівській області буде проводитися на території області у травні місяці 2024 року пероральна вакцинація диких м’ясоїдних тварин проти сказу. </w:t>
      </w:r>
    </w:p>
    <w:p w:rsidR="00F80D7A" w:rsidRPr="00CC6097" w:rsidRDefault="00CC6097" w:rsidP="00CC60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097">
        <w:rPr>
          <w:rFonts w:ascii="Times New Roman" w:hAnsi="Times New Roman" w:cs="Times New Roman"/>
          <w:sz w:val="28"/>
          <w:szCs w:val="28"/>
        </w:rPr>
        <w:t xml:space="preserve">Дану вакцину розповсюджуватимуть методом наземного розподілу. </w:t>
      </w:r>
    </w:p>
    <w:sectPr w:rsidR="00F80D7A" w:rsidRPr="00CC6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7A"/>
    <w:rsid w:val="00786E5F"/>
    <w:rsid w:val="007B63F9"/>
    <w:rsid w:val="00CC6097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2024-04-23T13:57:00Z</dcterms:created>
  <dcterms:modified xsi:type="dcterms:W3CDTF">2024-04-23T14:05:00Z</dcterms:modified>
</cp:coreProperties>
</file>