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EF5F59" w:rsidRDefault="003967F2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F5F59">
        <w:rPr>
          <w:rFonts w:ascii="Times New Roman" w:hAnsi="Times New Roman" w:cs="Times New Roman"/>
          <w:b/>
          <w:sz w:val="24"/>
          <w:szCs w:val="24"/>
          <w:lang w:val="uk-UA"/>
        </w:rPr>
        <w:t>Від «</w:t>
      </w:r>
      <w:r w:rsidR="00C91608" w:rsidRPr="00EF5F59">
        <w:rPr>
          <w:rFonts w:ascii="Times New Roman" w:hAnsi="Times New Roman" w:cs="Times New Roman"/>
          <w:b/>
          <w:sz w:val="24"/>
          <w:szCs w:val="24"/>
          <w:lang w:val="uk-UA"/>
        </w:rPr>
        <w:t>08</w:t>
      </w:r>
      <w:r w:rsidRPr="00EF5F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C91608" w:rsidRPr="00EF5F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лютого </w:t>
      </w:r>
      <w:r w:rsidRPr="00EF5F59">
        <w:rPr>
          <w:rFonts w:ascii="Times New Roman" w:hAnsi="Times New Roman" w:cs="Times New Roman"/>
          <w:b/>
          <w:sz w:val="24"/>
          <w:szCs w:val="24"/>
          <w:lang w:val="uk-UA"/>
        </w:rPr>
        <w:t>2021 року №</w:t>
      </w:r>
      <w:r w:rsidR="00C91608" w:rsidRPr="00EF5F59">
        <w:rPr>
          <w:rFonts w:ascii="Times New Roman" w:hAnsi="Times New Roman" w:cs="Times New Roman"/>
          <w:b/>
          <w:sz w:val="24"/>
          <w:szCs w:val="24"/>
          <w:lang w:val="uk-UA"/>
        </w:rPr>
        <w:t>18</w:t>
      </w:r>
      <w:r w:rsidRPr="00EF5F5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proofErr w:type="spellStart"/>
      <w:r w:rsidRPr="00EF5F59">
        <w:rPr>
          <w:rFonts w:ascii="Times New Roman" w:hAnsi="Times New Roman" w:cs="Times New Roman"/>
          <w:b/>
          <w:sz w:val="24"/>
          <w:szCs w:val="24"/>
          <w:lang w:val="uk-UA"/>
        </w:rPr>
        <w:t>м.Сокаль</w:t>
      </w:r>
      <w:proofErr w:type="spellEnd"/>
    </w:p>
    <w:p w:rsidR="00EF5F59" w:rsidRPr="00EF5F59" w:rsidRDefault="00EF5F59" w:rsidP="00EF5F59">
      <w:pPr>
        <w:pStyle w:val="a7"/>
        <w:framePr w:w="4778" w:h="1221" w:hSpace="142" w:wrap="around" w:vAnchor="text" w:hAnchor="page" w:x="1611" w:y="209"/>
        <w:ind w:left="0" w:right="-23"/>
        <w:jc w:val="both"/>
        <w:rPr>
          <w:sz w:val="24"/>
          <w:szCs w:val="24"/>
        </w:rPr>
      </w:pPr>
      <w:r w:rsidRPr="00EF5F59">
        <w:rPr>
          <w:sz w:val="24"/>
          <w:szCs w:val="24"/>
        </w:rPr>
        <w:t>Про затвердження переліку видів суспільно-корисних робіт і об’єктів відбування покарання у вигляді громадських робіт</w:t>
      </w:r>
    </w:p>
    <w:p w:rsidR="003967F2" w:rsidRPr="00EF5F59" w:rsidRDefault="003967F2" w:rsidP="003967F2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F2" w:rsidRPr="00EF5F59" w:rsidRDefault="003967F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67F2" w:rsidRPr="00EF5F59" w:rsidRDefault="003967F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2CA2" w:rsidRPr="00EF5F59" w:rsidRDefault="00E72CA2" w:rsidP="003967F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C448C" w:rsidRPr="00EF5F59" w:rsidRDefault="00BC448C" w:rsidP="00BC44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F5F59">
        <w:rPr>
          <w:rFonts w:ascii="Times New Roman" w:hAnsi="Times New Roman"/>
          <w:sz w:val="24"/>
          <w:szCs w:val="24"/>
          <w:lang w:val="uk-UA"/>
        </w:rPr>
        <w:tab/>
        <w:t xml:space="preserve">Керуючись статтями 34, 38, 40 Закону України «Про місцеве самоврядування в Україні», відповідно до </w:t>
      </w:r>
      <w:proofErr w:type="spellStart"/>
      <w:r w:rsidRPr="00EF5F59">
        <w:rPr>
          <w:rFonts w:ascii="Times New Roman" w:hAnsi="Times New Roman"/>
          <w:sz w:val="24"/>
          <w:szCs w:val="24"/>
          <w:lang w:val="uk-UA"/>
        </w:rPr>
        <w:t>статтей</w:t>
      </w:r>
      <w:proofErr w:type="spellEnd"/>
      <w:r w:rsidRPr="00EF5F59">
        <w:rPr>
          <w:rFonts w:ascii="Times New Roman" w:hAnsi="Times New Roman"/>
          <w:sz w:val="24"/>
          <w:szCs w:val="24"/>
          <w:lang w:val="uk-UA"/>
        </w:rPr>
        <w:t xml:space="preserve"> 30</w:t>
      </w:r>
      <w:r w:rsidRPr="00EF5F59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Pr="00EF5F59">
        <w:rPr>
          <w:rFonts w:ascii="Times New Roman" w:hAnsi="Times New Roman"/>
          <w:sz w:val="24"/>
          <w:szCs w:val="24"/>
          <w:lang w:val="uk-UA"/>
        </w:rPr>
        <w:t xml:space="preserve"> та 321</w:t>
      </w:r>
      <w:r w:rsidRPr="00EF5F59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Pr="00EF5F59">
        <w:rPr>
          <w:rFonts w:ascii="Times New Roman" w:hAnsi="Times New Roman"/>
          <w:sz w:val="24"/>
          <w:szCs w:val="24"/>
          <w:lang w:val="uk-UA"/>
        </w:rPr>
        <w:t xml:space="preserve"> Кодексу України про адміністративні правопорушення, частини 1 статті 56 Кримінально кодексу України та частини 1 статті 36 Кримінально-виконавчого кодексу України,</w:t>
      </w:r>
      <w:r w:rsidRPr="00EF5F59">
        <w:rPr>
          <w:sz w:val="24"/>
          <w:szCs w:val="24"/>
          <w:lang w:val="uk-UA"/>
        </w:rPr>
        <w:t xml:space="preserve"> </w:t>
      </w:r>
      <w:r w:rsidRPr="00EF5F59">
        <w:rPr>
          <w:rFonts w:ascii="Times New Roman" w:hAnsi="Times New Roman"/>
          <w:sz w:val="24"/>
          <w:szCs w:val="24"/>
          <w:lang w:val="uk-UA"/>
        </w:rPr>
        <w:t>Порядку виконання адміністративних стягнень у вигляді громадських робіт, виправних робіт та суспільно корисних робіт,</w:t>
      </w:r>
      <w:r w:rsidRPr="00EF5F59">
        <w:rPr>
          <w:sz w:val="24"/>
          <w:szCs w:val="24"/>
          <w:lang w:val="uk-UA"/>
        </w:rPr>
        <w:t xml:space="preserve"> </w:t>
      </w:r>
      <w:r w:rsidRPr="00EF5F59">
        <w:rPr>
          <w:rFonts w:ascii="Times New Roman" w:hAnsi="Times New Roman"/>
          <w:sz w:val="24"/>
          <w:szCs w:val="24"/>
          <w:lang w:val="uk-UA"/>
        </w:rPr>
        <w:t xml:space="preserve">затвердженого наказом Міністерства юстиції України 19.03.2013 року №474/5, розглянувши лист Червоноградської місцевої прокуратури Львівської області №14.39/05-38-5417 </w:t>
      </w:r>
      <w:r w:rsidR="007A1D51">
        <w:rPr>
          <w:rFonts w:ascii="Times New Roman" w:hAnsi="Times New Roman"/>
          <w:sz w:val="24"/>
          <w:szCs w:val="24"/>
          <w:lang w:val="uk-UA"/>
        </w:rPr>
        <w:t>вих</w:t>
      </w:r>
      <w:bookmarkStart w:id="0" w:name="_GoBack"/>
      <w:bookmarkEnd w:id="0"/>
      <w:r w:rsidRPr="00EF5F59">
        <w:rPr>
          <w:rFonts w:ascii="Times New Roman" w:hAnsi="Times New Roman"/>
          <w:sz w:val="24"/>
          <w:szCs w:val="24"/>
          <w:lang w:val="uk-UA"/>
        </w:rPr>
        <w:t xml:space="preserve">-20 від 11.12.2020 року,  розглянувши листи  </w:t>
      </w:r>
      <w:r w:rsidRPr="00EF5F59">
        <w:rPr>
          <w:rFonts w:ascii="Times New Roman" w:hAnsi="Times New Roman"/>
          <w:sz w:val="24"/>
          <w:szCs w:val="24"/>
          <w:lang w:val="uk-UA" w:eastAsia="ru-RU"/>
        </w:rPr>
        <w:t xml:space="preserve">начальника Сокальського  </w:t>
      </w:r>
      <w:proofErr w:type="spellStart"/>
      <w:r w:rsidRPr="00EF5F59">
        <w:rPr>
          <w:rFonts w:ascii="Times New Roman" w:hAnsi="Times New Roman"/>
          <w:sz w:val="24"/>
          <w:szCs w:val="24"/>
          <w:lang w:val="uk-UA" w:eastAsia="ru-RU"/>
        </w:rPr>
        <w:t>міськрайонного</w:t>
      </w:r>
      <w:proofErr w:type="spellEnd"/>
      <w:r w:rsidRPr="00EF5F59">
        <w:rPr>
          <w:rFonts w:ascii="Times New Roman" w:hAnsi="Times New Roman"/>
          <w:sz w:val="24"/>
          <w:szCs w:val="24"/>
          <w:lang w:val="uk-UA" w:eastAsia="ru-RU"/>
        </w:rPr>
        <w:t xml:space="preserve"> відділу філії  ДУ «Центр </w:t>
      </w:r>
      <w:proofErr w:type="spellStart"/>
      <w:r w:rsidRPr="00EF5F59">
        <w:rPr>
          <w:rFonts w:ascii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EF5F59">
        <w:rPr>
          <w:rFonts w:ascii="Times New Roman" w:hAnsi="Times New Roman"/>
          <w:sz w:val="24"/>
          <w:szCs w:val="24"/>
          <w:lang w:val="uk-UA" w:eastAsia="ru-RU"/>
        </w:rPr>
        <w:t xml:space="preserve">» Львівській області </w:t>
      </w:r>
      <w:r w:rsidRPr="00EF5F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F5F59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№2767/С/20/36-20 від 28.12.2020 року  та № 339/с/20-36-21 від 25.01.2021 року,  </w:t>
      </w:r>
      <w:r w:rsidRPr="00EF5F59">
        <w:rPr>
          <w:rFonts w:ascii="Times New Roman" w:hAnsi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Pr="00EF5F59">
        <w:rPr>
          <w:rFonts w:ascii="Times New Roman" w:hAnsi="Times New Roman"/>
          <w:sz w:val="24"/>
          <w:szCs w:val="24"/>
          <w:lang w:val="uk-UA"/>
        </w:rPr>
        <w:t>Сокальської</w:t>
      </w:r>
      <w:proofErr w:type="spellEnd"/>
      <w:r w:rsidRPr="00EF5F59">
        <w:rPr>
          <w:rFonts w:ascii="Times New Roman" w:hAnsi="Times New Roman"/>
          <w:sz w:val="24"/>
          <w:szCs w:val="24"/>
          <w:lang w:val="uk-UA"/>
        </w:rPr>
        <w:t xml:space="preserve"> міської ради, </w:t>
      </w: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F5F59">
        <w:rPr>
          <w:rFonts w:ascii="Times New Roman" w:hAnsi="Times New Roman"/>
          <w:sz w:val="24"/>
          <w:szCs w:val="24"/>
          <w:lang w:val="uk-UA"/>
        </w:rPr>
        <w:t>В И Р І Ш И В :</w:t>
      </w: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F5F59">
        <w:rPr>
          <w:rFonts w:ascii="Times New Roman" w:hAnsi="Times New Roman"/>
          <w:sz w:val="24"/>
          <w:szCs w:val="24"/>
          <w:lang w:val="uk-UA"/>
        </w:rPr>
        <w:t xml:space="preserve">1. Затвердити перелік видів суспільно-корисних робіт і об’єктів відбування покарання у вигляді громадських робіт, для засуджених, що отримали рішення суду та для порушників на яких судом накладено адміністративне стягнення у вигляді громадських робіт на 2021 рік, </w:t>
      </w:r>
      <w:r w:rsidR="00744BB3" w:rsidRPr="00EF5F59">
        <w:rPr>
          <w:rFonts w:ascii="Times New Roman" w:hAnsi="Times New Roman"/>
          <w:sz w:val="24"/>
          <w:szCs w:val="24"/>
          <w:lang w:val="uk-UA"/>
        </w:rPr>
        <w:t>згідно з додатком до цього рішення</w:t>
      </w:r>
      <w:r w:rsidRPr="00EF5F59">
        <w:rPr>
          <w:rFonts w:ascii="Times New Roman" w:hAnsi="Times New Roman"/>
          <w:sz w:val="24"/>
          <w:szCs w:val="24"/>
          <w:lang w:val="uk-UA"/>
        </w:rPr>
        <w:t>.</w:t>
      </w: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5F59">
        <w:rPr>
          <w:rFonts w:ascii="Times New Roman" w:hAnsi="Times New Roman"/>
          <w:sz w:val="24"/>
          <w:szCs w:val="24"/>
        </w:rPr>
        <w:t xml:space="preserve">2. Контроль за </w:t>
      </w:r>
      <w:proofErr w:type="spellStart"/>
      <w:r w:rsidRPr="00EF5F59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EF5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F59">
        <w:rPr>
          <w:rFonts w:ascii="Times New Roman" w:hAnsi="Times New Roman"/>
          <w:sz w:val="24"/>
          <w:szCs w:val="24"/>
        </w:rPr>
        <w:t>даного</w:t>
      </w:r>
      <w:proofErr w:type="spellEnd"/>
      <w:r w:rsidRPr="00EF5F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F5F59">
        <w:rPr>
          <w:rFonts w:ascii="Times New Roman" w:hAnsi="Times New Roman"/>
          <w:sz w:val="24"/>
          <w:szCs w:val="24"/>
        </w:rPr>
        <w:t>р</w:t>
      </w:r>
      <w:proofErr w:type="gramEnd"/>
      <w:r w:rsidRPr="00EF5F59">
        <w:rPr>
          <w:rFonts w:ascii="Times New Roman" w:hAnsi="Times New Roman"/>
          <w:sz w:val="24"/>
          <w:szCs w:val="24"/>
        </w:rPr>
        <w:t>ішення</w:t>
      </w:r>
      <w:proofErr w:type="spellEnd"/>
      <w:r w:rsidRPr="00EF5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F5F59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EF5F59">
        <w:rPr>
          <w:rFonts w:ascii="Times New Roman" w:hAnsi="Times New Roman"/>
          <w:sz w:val="24"/>
          <w:szCs w:val="24"/>
        </w:rPr>
        <w:t xml:space="preserve"> на </w:t>
      </w:r>
      <w:r w:rsidRPr="00E05DC2">
        <w:rPr>
          <w:rFonts w:ascii="Times New Roman" w:hAnsi="Times New Roman"/>
          <w:sz w:val="24"/>
          <w:szCs w:val="24"/>
        </w:rPr>
        <w:t xml:space="preserve">заступника </w:t>
      </w:r>
      <w:proofErr w:type="spellStart"/>
      <w:r w:rsidRPr="00E05DC2">
        <w:rPr>
          <w:rFonts w:ascii="Times New Roman" w:hAnsi="Times New Roman"/>
          <w:sz w:val="24"/>
          <w:szCs w:val="24"/>
        </w:rPr>
        <w:t>міського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5DC2">
        <w:rPr>
          <w:rFonts w:ascii="Times New Roman" w:hAnsi="Times New Roman"/>
          <w:sz w:val="24"/>
          <w:szCs w:val="24"/>
        </w:rPr>
        <w:t>голови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E05DC2">
        <w:rPr>
          <w:rFonts w:ascii="Times New Roman" w:hAnsi="Times New Roman"/>
          <w:sz w:val="24"/>
          <w:szCs w:val="24"/>
        </w:rPr>
        <w:t>питань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5DC2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5DC2">
        <w:rPr>
          <w:rFonts w:ascii="Times New Roman" w:hAnsi="Times New Roman"/>
          <w:sz w:val="24"/>
          <w:szCs w:val="24"/>
        </w:rPr>
        <w:t>виконавчих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5DC2">
        <w:rPr>
          <w:rFonts w:ascii="Times New Roman" w:hAnsi="Times New Roman"/>
          <w:sz w:val="24"/>
          <w:szCs w:val="24"/>
        </w:rPr>
        <w:t>органів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ради </w:t>
      </w:r>
      <w:proofErr w:type="spellStart"/>
      <w:r w:rsidRPr="00E05DC2">
        <w:rPr>
          <w:rFonts w:ascii="Times New Roman" w:hAnsi="Times New Roman"/>
          <w:sz w:val="24"/>
          <w:szCs w:val="24"/>
        </w:rPr>
        <w:t>Олійника</w:t>
      </w:r>
      <w:proofErr w:type="spellEnd"/>
      <w:r w:rsidRPr="00E05DC2">
        <w:rPr>
          <w:rFonts w:ascii="Times New Roman" w:hAnsi="Times New Roman"/>
          <w:sz w:val="24"/>
          <w:szCs w:val="24"/>
        </w:rPr>
        <w:t xml:space="preserve"> О. Р.</w:t>
      </w: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EF5F59">
        <w:rPr>
          <w:rFonts w:ascii="Times New Roman" w:hAnsi="Times New Roman"/>
          <w:b/>
          <w:sz w:val="24"/>
          <w:szCs w:val="24"/>
        </w:rPr>
        <w:t>Міський</w:t>
      </w:r>
      <w:proofErr w:type="spellEnd"/>
      <w:r w:rsidRPr="00EF5F59">
        <w:rPr>
          <w:rFonts w:ascii="Times New Roman" w:hAnsi="Times New Roman"/>
          <w:b/>
          <w:sz w:val="24"/>
          <w:szCs w:val="24"/>
        </w:rPr>
        <w:t xml:space="preserve"> голова                                                                                           </w:t>
      </w:r>
      <w:proofErr w:type="spellStart"/>
      <w:r w:rsidRPr="00EF5F59">
        <w:rPr>
          <w:rFonts w:ascii="Times New Roman" w:hAnsi="Times New Roman"/>
          <w:b/>
          <w:sz w:val="24"/>
          <w:szCs w:val="24"/>
        </w:rPr>
        <w:t>Сергій</w:t>
      </w:r>
      <w:proofErr w:type="spellEnd"/>
      <w:r w:rsidRPr="00EF5F59">
        <w:rPr>
          <w:rFonts w:ascii="Times New Roman" w:hAnsi="Times New Roman"/>
          <w:b/>
          <w:sz w:val="24"/>
          <w:szCs w:val="24"/>
        </w:rPr>
        <w:t xml:space="preserve"> КАСЯН</w:t>
      </w: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448C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F5F59" w:rsidRPr="00EF5F59" w:rsidRDefault="00EF5F59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448C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F5F59" w:rsidRPr="00EF5F59" w:rsidRDefault="00EF5F59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448C" w:rsidRPr="00EF5F59" w:rsidRDefault="00BC448C" w:rsidP="00BC448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C448C" w:rsidRPr="00EF5F59" w:rsidRDefault="00BC448C" w:rsidP="00BC448C">
      <w:pPr>
        <w:tabs>
          <w:tab w:val="left" w:pos="709"/>
        </w:tabs>
        <w:spacing w:after="0" w:line="240" w:lineRule="auto"/>
        <w:ind w:left="5103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F5F59">
        <w:rPr>
          <w:rFonts w:ascii="Times New Roman" w:hAnsi="Times New Roman"/>
          <w:sz w:val="24"/>
          <w:szCs w:val="24"/>
          <w:lang w:val="uk-UA" w:eastAsia="ru-RU"/>
        </w:rPr>
        <w:lastRenderedPageBreak/>
        <w:tab/>
      </w:r>
      <w:r w:rsidR="00744BB3" w:rsidRPr="00EF5F59">
        <w:rPr>
          <w:rFonts w:ascii="Times New Roman" w:hAnsi="Times New Roman"/>
          <w:sz w:val="24"/>
          <w:szCs w:val="24"/>
          <w:lang w:val="uk-UA" w:eastAsia="ru-RU"/>
        </w:rPr>
        <w:tab/>
      </w:r>
      <w:r w:rsidR="00744BB3" w:rsidRPr="00EF5F59">
        <w:rPr>
          <w:rFonts w:ascii="Times New Roman" w:hAnsi="Times New Roman"/>
          <w:sz w:val="24"/>
          <w:szCs w:val="24"/>
          <w:lang w:val="uk-UA" w:eastAsia="ru-RU"/>
        </w:rPr>
        <w:tab/>
      </w:r>
      <w:r w:rsidR="00744BB3" w:rsidRPr="00EF5F59">
        <w:rPr>
          <w:rFonts w:ascii="Times New Roman" w:hAnsi="Times New Roman"/>
          <w:sz w:val="24"/>
          <w:szCs w:val="24"/>
          <w:lang w:val="uk-UA" w:eastAsia="ru-RU"/>
        </w:rPr>
        <w:tab/>
      </w:r>
      <w:r w:rsidR="00744BB3" w:rsidRPr="00EF5F59">
        <w:rPr>
          <w:rFonts w:ascii="Times New Roman" w:hAnsi="Times New Roman"/>
          <w:b/>
          <w:sz w:val="24"/>
          <w:szCs w:val="24"/>
          <w:lang w:val="uk-UA" w:eastAsia="ru-RU"/>
        </w:rPr>
        <w:t>Додаток</w:t>
      </w:r>
    </w:p>
    <w:p w:rsidR="00BC448C" w:rsidRPr="00EF5F59" w:rsidRDefault="00BC448C" w:rsidP="00BC448C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="00744BB3" w:rsidRPr="00EF5F59">
        <w:rPr>
          <w:rFonts w:ascii="Times New Roman" w:hAnsi="Times New Roman"/>
          <w:b/>
          <w:sz w:val="24"/>
          <w:szCs w:val="24"/>
          <w:lang w:val="uk-UA" w:eastAsia="ru-RU"/>
        </w:rPr>
        <w:t>до р</w:t>
      </w:r>
      <w:proofErr w:type="spellStart"/>
      <w:r w:rsidRPr="00EF5F59">
        <w:rPr>
          <w:rFonts w:ascii="Times New Roman" w:hAnsi="Times New Roman"/>
          <w:b/>
          <w:sz w:val="24"/>
          <w:szCs w:val="24"/>
          <w:lang w:eastAsia="ru-RU"/>
        </w:rPr>
        <w:t>ішення</w:t>
      </w:r>
      <w:proofErr w:type="spellEnd"/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 w:rsidRPr="00EF5F59">
        <w:rPr>
          <w:rFonts w:ascii="Times New Roman" w:hAnsi="Times New Roman"/>
          <w:b/>
          <w:sz w:val="24"/>
          <w:szCs w:val="24"/>
          <w:lang w:eastAsia="ru-RU"/>
        </w:rPr>
        <w:t>виконавчого</w:t>
      </w:r>
      <w:proofErr w:type="spellEnd"/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F5F59">
        <w:rPr>
          <w:rFonts w:ascii="Times New Roman" w:hAnsi="Times New Roman"/>
          <w:b/>
          <w:sz w:val="24"/>
          <w:szCs w:val="24"/>
          <w:lang w:eastAsia="ru-RU"/>
        </w:rPr>
        <w:t>комітету</w:t>
      </w:r>
      <w:proofErr w:type="spellEnd"/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BC448C" w:rsidRPr="00EF5F59" w:rsidRDefault="00BC448C" w:rsidP="00BC448C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  <w:lang w:eastAsia="ru-RU"/>
        </w:rPr>
      </w:pP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ab/>
      </w:r>
      <w:proofErr w:type="spellStart"/>
      <w:r w:rsidRPr="00EF5F59">
        <w:rPr>
          <w:rFonts w:ascii="Times New Roman" w:hAnsi="Times New Roman"/>
          <w:b/>
          <w:sz w:val="24"/>
          <w:szCs w:val="24"/>
          <w:lang w:eastAsia="ru-RU"/>
        </w:rPr>
        <w:t>Сокальської</w:t>
      </w:r>
      <w:proofErr w:type="spellEnd"/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EF5F59">
        <w:rPr>
          <w:rFonts w:ascii="Times New Roman" w:hAnsi="Times New Roman"/>
          <w:b/>
          <w:sz w:val="24"/>
          <w:szCs w:val="24"/>
          <w:lang w:eastAsia="ru-RU"/>
        </w:rPr>
        <w:t>міської</w:t>
      </w:r>
      <w:proofErr w:type="spellEnd"/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ради  </w:t>
      </w:r>
    </w:p>
    <w:p w:rsidR="00BC448C" w:rsidRPr="00EF5F59" w:rsidRDefault="00BC448C" w:rsidP="00BC448C">
      <w:pPr>
        <w:spacing w:after="0" w:line="240" w:lineRule="auto"/>
        <w:ind w:left="5103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ab/>
      </w:r>
      <w:proofErr w:type="spellStart"/>
      <w:r w:rsidRPr="00EF5F59">
        <w:rPr>
          <w:rFonts w:ascii="Times New Roman" w:hAnsi="Times New Roman"/>
          <w:b/>
          <w:sz w:val="24"/>
          <w:szCs w:val="24"/>
          <w:lang w:eastAsia="ru-RU"/>
        </w:rPr>
        <w:t>від</w:t>
      </w:r>
      <w:proofErr w:type="spellEnd"/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>08</w:t>
      </w:r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 xml:space="preserve">лютого </w:t>
      </w:r>
      <w:r w:rsidRPr="00EF5F59">
        <w:rPr>
          <w:rFonts w:ascii="Times New Roman" w:hAnsi="Times New Roman"/>
          <w:b/>
          <w:sz w:val="24"/>
          <w:szCs w:val="24"/>
          <w:lang w:eastAsia="ru-RU"/>
        </w:rPr>
        <w:t>2021 р</w:t>
      </w: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>оку</w:t>
      </w:r>
      <w:r w:rsidRPr="00EF5F59">
        <w:rPr>
          <w:rFonts w:ascii="Times New Roman" w:hAnsi="Times New Roman"/>
          <w:b/>
          <w:sz w:val="24"/>
          <w:szCs w:val="24"/>
          <w:lang w:eastAsia="ru-RU"/>
        </w:rPr>
        <w:t xml:space="preserve"> №</w:t>
      </w: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>18</w:t>
      </w:r>
    </w:p>
    <w:p w:rsidR="00BC448C" w:rsidRPr="00EF5F59" w:rsidRDefault="00BC448C" w:rsidP="00BC4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BC448C" w:rsidRPr="00EF5F59" w:rsidRDefault="00BC448C" w:rsidP="00BC4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 w:eastAsia="ru-RU"/>
        </w:rPr>
      </w:pPr>
    </w:p>
    <w:p w:rsidR="00BC448C" w:rsidRPr="00EF5F59" w:rsidRDefault="00BC448C" w:rsidP="00BC448C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F5F59"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 </w:t>
      </w: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>Перелік</w:t>
      </w:r>
    </w:p>
    <w:p w:rsidR="00BC448C" w:rsidRPr="00EF5F59" w:rsidRDefault="00BC448C" w:rsidP="00BC44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F5F59">
        <w:rPr>
          <w:rFonts w:ascii="Times New Roman" w:hAnsi="Times New Roman"/>
          <w:b/>
          <w:sz w:val="24"/>
          <w:szCs w:val="24"/>
          <w:lang w:val="uk-UA" w:eastAsia="ru-RU"/>
        </w:rPr>
        <w:t>видів суспільно-корисних робіт і об’єктів відбування покарання у вигляді громадських  робіт, для засуджених, що  отримали  рішення суду та для порушників на яких судом накладено адміністративне стягнення у вигляді громадських робіт на 2021 рік</w:t>
      </w:r>
    </w:p>
    <w:p w:rsidR="00BC448C" w:rsidRPr="00EF5F59" w:rsidRDefault="00BC448C" w:rsidP="00BC448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15"/>
        <w:gridCol w:w="3828"/>
        <w:gridCol w:w="3543"/>
      </w:tblGrid>
      <w:tr w:rsidR="00BC448C" w:rsidRPr="00EF5F59" w:rsidTr="001B66B1">
        <w:trPr>
          <w:trHeight w:val="1000"/>
        </w:trPr>
        <w:tc>
          <w:tcPr>
            <w:tcW w:w="561" w:type="dxa"/>
          </w:tcPr>
          <w:p w:rsidR="00BC448C" w:rsidRPr="00EF5F59" w:rsidRDefault="00BC448C" w:rsidP="00842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BC448C" w:rsidRPr="00EF5F59" w:rsidRDefault="00BC448C" w:rsidP="00842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15" w:type="dxa"/>
          </w:tcPr>
          <w:p w:rsidR="00BC448C" w:rsidRPr="00EF5F59" w:rsidRDefault="00BC448C" w:rsidP="00842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ідприємства</w:t>
            </w:r>
            <w:proofErr w:type="spellEnd"/>
          </w:p>
        </w:tc>
        <w:tc>
          <w:tcPr>
            <w:tcW w:w="3828" w:type="dxa"/>
          </w:tcPr>
          <w:p w:rsidR="00BC448C" w:rsidRPr="00EF5F59" w:rsidRDefault="00BC448C" w:rsidP="00842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Перелі</w:t>
            </w:r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spellEnd"/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відбування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покарання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вигляді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робіт</w:t>
            </w:r>
            <w:proofErr w:type="spellEnd"/>
          </w:p>
        </w:tc>
        <w:tc>
          <w:tcPr>
            <w:tcW w:w="3543" w:type="dxa"/>
          </w:tcPr>
          <w:p w:rsidR="00BC448C" w:rsidRPr="00EF5F59" w:rsidRDefault="00BC448C" w:rsidP="00842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Види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суспільно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корисних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робі</w:t>
            </w:r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</w:tc>
      </w:tr>
      <w:tr w:rsidR="00BC448C" w:rsidRPr="00EF5F59" w:rsidTr="001B66B1">
        <w:tc>
          <w:tcPr>
            <w:tcW w:w="561" w:type="dxa"/>
          </w:tcPr>
          <w:p w:rsidR="00BC448C" w:rsidRPr="00EF5F59" w:rsidRDefault="00BC448C" w:rsidP="00842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15" w:type="dxa"/>
          </w:tcPr>
          <w:p w:rsidR="00BC448C" w:rsidRPr="00EF5F59" w:rsidRDefault="00BC448C" w:rsidP="00842D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Комунальне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ідприємство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Сокальської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ради   «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Сокальжитло</w:t>
            </w:r>
            <w:proofErr w:type="spellEnd"/>
            <w:r w:rsidR="00E05DC2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комунсервіс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8" w:type="dxa"/>
          </w:tcPr>
          <w:p w:rsidR="00BC448C" w:rsidRPr="00EF5F59" w:rsidRDefault="00BC448C" w:rsidP="001B6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Житлові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горища та </w:t>
            </w:r>
            <w:proofErr w:type="spellStart"/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ідвали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житлових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будинків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прибудинкова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господарський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двір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архітектурні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пам’ятники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символічні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могили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каплички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кладовища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парк, сквер, сад,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будинки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дороги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r w:rsidR="001B66B1"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ридорожні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смуги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прилеглі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території</w:t>
            </w:r>
            <w:proofErr w:type="spellEnd"/>
          </w:p>
        </w:tc>
        <w:tc>
          <w:tcPr>
            <w:tcW w:w="3543" w:type="dxa"/>
          </w:tcPr>
          <w:p w:rsidR="00BC448C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Побілка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бордюрі</w:t>
            </w:r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дерев;</w:t>
            </w:r>
          </w:p>
          <w:p w:rsidR="001B66B1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ідрізання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дерев та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вирубка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6B1"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448C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кущі</w:t>
            </w:r>
            <w:proofErr w:type="gram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B66B1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косовиця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6B1"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</w:p>
          <w:p w:rsidR="00BC448C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територій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1B66B1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приведення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порядок </w:t>
            </w:r>
          </w:p>
          <w:p w:rsidR="00BC448C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стихійних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смі</w:t>
            </w:r>
            <w:proofErr w:type="gram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тт</w:t>
            </w:r>
            <w:proofErr w:type="gram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єзвалищ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B66B1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ідсобні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ремонті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C448C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доріг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значення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1B66B1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ідсобні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</w:t>
            </w:r>
          </w:p>
          <w:p w:rsidR="001B66B1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проведенні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ремонту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чи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66B1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реконструкції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об’єкті</w:t>
            </w:r>
            <w:proofErr w:type="gram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BC448C" w:rsidRPr="00EF5F59" w:rsidRDefault="001B66B1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proofErr w:type="gram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соц</w:t>
            </w:r>
            <w:proofErr w:type="gram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іальної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сфери</w:t>
            </w:r>
            <w:proofErr w:type="spellEnd"/>
            <w:r w:rsidR="00BC448C"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BC448C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загрібання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опалого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листя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BC448C" w:rsidRPr="00EF5F59" w:rsidRDefault="00BC448C" w:rsidP="00842D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очищення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сні</w:t>
            </w:r>
            <w:proofErr w:type="gram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гу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</w:t>
            </w:r>
            <w:proofErr w:type="gram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льоду</w:t>
            </w:r>
            <w:proofErr w:type="spellEnd"/>
            <w:r w:rsidRPr="00EF5F5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C448C" w:rsidRPr="00EF5F59" w:rsidRDefault="00BC448C" w:rsidP="00BC448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F5F5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C448C" w:rsidRPr="00EF5F59" w:rsidRDefault="00BC448C" w:rsidP="00BC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C448C" w:rsidRPr="00EF5F59" w:rsidRDefault="00BC448C" w:rsidP="00BC44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2CA2" w:rsidRPr="00EF5F59" w:rsidRDefault="00744BB3" w:rsidP="00744BB3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EF5F59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</w:p>
    <w:p w:rsidR="00E72CA2" w:rsidRDefault="00744BB3" w:rsidP="002137A8">
      <w:pPr>
        <w:pStyle w:val="a8"/>
        <w:rPr>
          <w:rFonts w:ascii="Times New Roman" w:hAnsi="Times New Roman" w:cs="Times New Roman"/>
          <w:sz w:val="28"/>
          <w:szCs w:val="28"/>
          <w:lang w:val="uk-UA"/>
        </w:rPr>
      </w:pPr>
      <w:r w:rsidRPr="00EF5F59">
        <w:rPr>
          <w:rFonts w:ascii="Times New Roman" w:hAnsi="Times New Roman" w:cs="Times New Roman"/>
          <w:sz w:val="24"/>
          <w:szCs w:val="24"/>
          <w:lang w:val="uk-UA"/>
        </w:rPr>
        <w:t>з питань діяльності виконавчих органів ради</w:t>
      </w:r>
      <w:r w:rsidRPr="00EF5F5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5F5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5F5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F5F59">
        <w:rPr>
          <w:rFonts w:ascii="Times New Roman" w:hAnsi="Times New Roman" w:cs="Times New Roman"/>
          <w:sz w:val="24"/>
          <w:szCs w:val="24"/>
          <w:lang w:val="uk-UA"/>
        </w:rPr>
        <w:tab/>
        <w:t>О</w:t>
      </w:r>
      <w:r w:rsidR="00031D58" w:rsidRPr="00EF5F59">
        <w:rPr>
          <w:rFonts w:ascii="Times New Roman" w:hAnsi="Times New Roman" w:cs="Times New Roman"/>
          <w:sz w:val="24"/>
          <w:szCs w:val="24"/>
          <w:lang w:val="uk-UA"/>
        </w:rPr>
        <w:t xml:space="preserve">лег </w:t>
      </w:r>
      <w:r w:rsidRPr="00EF5F5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A945A1" w:rsidRPr="00EF5F59">
        <w:rPr>
          <w:rFonts w:ascii="Times New Roman" w:hAnsi="Times New Roman" w:cs="Times New Roman"/>
          <w:sz w:val="24"/>
          <w:szCs w:val="24"/>
          <w:lang w:val="uk-UA"/>
        </w:rPr>
        <w:t>ЛІЙНИК</w:t>
      </w:r>
    </w:p>
    <w:p w:rsidR="00E72CA2" w:rsidRDefault="00E72CA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2CA2" w:rsidRDefault="00E72CA2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21F4" w:rsidRPr="00E72CA2" w:rsidRDefault="00A621F4">
      <w:pPr>
        <w:rPr>
          <w:lang w:val="uk-UA"/>
        </w:rPr>
      </w:pPr>
    </w:p>
    <w:sectPr w:rsidR="00A621F4" w:rsidRPr="00E72CA2" w:rsidSect="00BC448C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16" w:rsidRDefault="00704316" w:rsidP="003967F2">
      <w:pPr>
        <w:spacing w:after="0" w:line="240" w:lineRule="auto"/>
      </w:pPr>
      <w:r>
        <w:separator/>
      </w:r>
    </w:p>
  </w:endnote>
  <w:endnote w:type="continuationSeparator" w:id="0">
    <w:p w:rsidR="00704316" w:rsidRDefault="00704316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16" w:rsidRDefault="00704316" w:rsidP="003967F2">
      <w:pPr>
        <w:spacing w:after="0" w:line="240" w:lineRule="auto"/>
      </w:pPr>
      <w:r>
        <w:separator/>
      </w:r>
    </w:p>
  </w:footnote>
  <w:footnote w:type="continuationSeparator" w:id="0">
    <w:p w:rsidR="00704316" w:rsidRDefault="00704316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42D4698" wp14:editId="77F9F26F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31D58"/>
    <w:rsid w:val="000E10FF"/>
    <w:rsid w:val="00185F7D"/>
    <w:rsid w:val="001B66B1"/>
    <w:rsid w:val="001C217F"/>
    <w:rsid w:val="002137A8"/>
    <w:rsid w:val="002849E3"/>
    <w:rsid w:val="00290419"/>
    <w:rsid w:val="003967F2"/>
    <w:rsid w:val="00456DE9"/>
    <w:rsid w:val="0049572A"/>
    <w:rsid w:val="004A4A92"/>
    <w:rsid w:val="00704316"/>
    <w:rsid w:val="00744BB3"/>
    <w:rsid w:val="00755F94"/>
    <w:rsid w:val="007A1D51"/>
    <w:rsid w:val="007C1951"/>
    <w:rsid w:val="008220D8"/>
    <w:rsid w:val="008E6A31"/>
    <w:rsid w:val="00A621F4"/>
    <w:rsid w:val="00A945A1"/>
    <w:rsid w:val="00AE0785"/>
    <w:rsid w:val="00B64D17"/>
    <w:rsid w:val="00BB413B"/>
    <w:rsid w:val="00BC448C"/>
    <w:rsid w:val="00BD287F"/>
    <w:rsid w:val="00C91608"/>
    <w:rsid w:val="00E05DC2"/>
    <w:rsid w:val="00E72CA2"/>
    <w:rsid w:val="00EF5F59"/>
    <w:rsid w:val="00F711D1"/>
    <w:rsid w:val="00FA4F1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 Spacing"/>
    <w:uiPriority w:val="1"/>
    <w:qFormat/>
    <w:rsid w:val="00744B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No Spacing"/>
    <w:uiPriority w:val="1"/>
    <w:qFormat/>
    <w:rsid w:val="00744B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19</cp:revision>
  <dcterms:created xsi:type="dcterms:W3CDTF">2021-01-05T10:41:00Z</dcterms:created>
  <dcterms:modified xsi:type="dcterms:W3CDTF">2021-02-10T07:26:00Z</dcterms:modified>
</cp:coreProperties>
</file>