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 xml:space="preserve">закупівлі </w:t>
      </w:r>
      <w:r w:rsidR="003C0D62">
        <w:rPr>
          <w:rFonts w:ascii="Times New Roman" w:eastAsia="Times New Roman" w:hAnsi="Times New Roman"/>
          <w:b/>
          <w:i/>
          <w:sz w:val="20"/>
          <w:szCs w:val="20"/>
        </w:rPr>
        <w:t>послуг</w:t>
      </w:r>
    </w:p>
    <w:p w:rsidR="00AA2A57" w:rsidRPr="00AA2A57" w:rsidRDefault="00AA2A57" w:rsidP="00AA2A5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AA2A57">
        <w:rPr>
          <w:rFonts w:ascii="Times New Roman" w:eastAsia="Times New Roman" w:hAnsi="Times New Roman"/>
          <w:b/>
          <w:sz w:val="20"/>
          <w:szCs w:val="20"/>
        </w:rPr>
        <w:t xml:space="preserve">Виготовлення проекту землеустрою щодо встановлення (зміни) меж адміністративно-територіальної одиниці на території Сокальської міської територіальної громади </w:t>
      </w:r>
    </w:p>
    <w:p w:rsidR="001D74DE" w:rsidRDefault="00AA2A57" w:rsidP="00AA2A5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AA2A57">
        <w:rPr>
          <w:rFonts w:ascii="Times New Roman" w:eastAsia="Times New Roman" w:hAnsi="Times New Roman"/>
          <w:b/>
          <w:i/>
          <w:sz w:val="20"/>
          <w:szCs w:val="20"/>
        </w:rPr>
        <w:t>ДК 021:2015 71250000-5 Архітектурні, інженерні та геодезичні послуги</w:t>
      </w:r>
      <w:r w:rsidRPr="00AA2A57">
        <w:rPr>
          <w:rFonts w:ascii="Times New Roman" w:eastAsia="Times New Roman" w:hAnsi="Times New Roman"/>
          <w:b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</w:rPr>
        <w:t xml:space="preserve">від </w:t>
      </w:r>
      <w:r>
        <w:rPr>
          <w:rFonts w:ascii="Times New Roman" w:eastAsia="Times New Roman" w:hAnsi="Times New Roman"/>
          <w:b/>
          <w:sz w:val="20"/>
          <w:szCs w:val="20"/>
          <w:u w:val="single"/>
        </w:rPr>
        <w:t>11</w:t>
      </w:r>
      <w:r w:rsidR="00D8497F">
        <w:rPr>
          <w:rFonts w:ascii="Times New Roman" w:eastAsia="Times New Roman" w:hAnsi="Times New Roman"/>
          <w:b/>
          <w:sz w:val="20"/>
          <w:szCs w:val="20"/>
          <w:u w:val="single"/>
        </w:rPr>
        <w:t>.08</w:t>
      </w:r>
      <w:r w:rsidR="006B3191">
        <w:rPr>
          <w:rFonts w:ascii="Times New Roman" w:eastAsia="Times New Roman" w:hAnsi="Times New Roman"/>
          <w:b/>
          <w:sz w:val="20"/>
          <w:szCs w:val="20"/>
          <w:u w:val="single"/>
        </w:rPr>
        <w:t>.2026 року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AA2A57" w:rsidRDefault="001D74DE" w:rsidP="00AA2A57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AA2A57" w:rsidRPr="00AA2A57">
        <w:rPr>
          <w:rFonts w:ascii="Times New Roman" w:eastAsia="Times New Roman" w:hAnsi="Times New Roman"/>
          <w:sz w:val="20"/>
          <w:szCs w:val="20"/>
        </w:rPr>
        <w:t xml:space="preserve">Виготовлення проекту землеустрою щодо встановлення (зміни) меж адміністративно-територіальної одиниці на території Сокальської </w:t>
      </w:r>
      <w:r w:rsidR="00AA2A57">
        <w:rPr>
          <w:rFonts w:ascii="Times New Roman" w:eastAsia="Times New Roman" w:hAnsi="Times New Roman"/>
          <w:sz w:val="20"/>
          <w:szCs w:val="20"/>
        </w:rPr>
        <w:t xml:space="preserve">міської територіальної громади  </w:t>
      </w:r>
      <w:r w:rsidR="00AA2A57" w:rsidRPr="00AA2A57">
        <w:rPr>
          <w:rFonts w:ascii="Times New Roman" w:eastAsia="Times New Roman" w:hAnsi="Times New Roman"/>
          <w:sz w:val="20"/>
          <w:szCs w:val="20"/>
        </w:rPr>
        <w:t>ДК 021:2015 71250000-5 Архітектурні, інженерні та геодезичні послуги</w:t>
      </w:r>
      <w:r w:rsidR="00AA2A57"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1D74DE" w:rsidP="00AA2A57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з особливостями </w:t>
      </w:r>
      <w:r w:rsidR="00AA2A57" w:rsidRPr="00AA2A57">
        <w:rPr>
          <w:rFonts w:ascii="Times New Roman" w:hAnsi="Times New Roman"/>
          <w:b/>
          <w:color w:val="333333"/>
          <w:szCs w:val="20"/>
          <w:shd w:val="clear" w:color="auto" w:fill="FFFFFF"/>
        </w:rPr>
        <w:t>UA-2026-08-11-012426-a</w:t>
      </w:r>
      <w:r w:rsidR="005038BC">
        <w:rPr>
          <w:rFonts w:ascii="Times New Roman" w:hAnsi="Times New Roman"/>
          <w:b/>
          <w:color w:val="333333"/>
          <w:szCs w:val="20"/>
          <w:shd w:val="clear" w:color="auto" w:fill="FFFFFF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AA2A57">
        <w:rPr>
          <w:rFonts w:ascii="Times New Roman" w:eastAsia="Times New Roman" w:hAnsi="Times New Roman"/>
          <w:b/>
          <w:sz w:val="20"/>
          <w:szCs w:val="20"/>
        </w:rPr>
        <w:t>500 000</w:t>
      </w:r>
      <w:r w:rsidR="000F2545">
        <w:rPr>
          <w:rFonts w:ascii="Times New Roman" w:eastAsia="Times New Roman" w:hAnsi="Times New Roman"/>
          <w:b/>
          <w:sz w:val="20"/>
          <w:szCs w:val="20"/>
        </w:rPr>
        <w:t xml:space="preserve">,00 </w:t>
      </w:r>
      <w:proofErr w:type="spellStart"/>
      <w:r w:rsidR="000F2545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>
        <w:rPr>
          <w:rFonts w:ascii="Times New Roman" w:eastAsia="Times New Roman" w:hAnsi="Times New Roman"/>
          <w:sz w:val="20"/>
          <w:szCs w:val="20"/>
        </w:rPr>
        <w:t>, згідно</w:t>
      </w:r>
      <w:r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D8497F">
        <w:rPr>
          <w:rFonts w:ascii="Times New Roman" w:eastAsia="Times New Roman" w:hAnsi="Times New Roman"/>
          <w:color w:val="000000"/>
          <w:szCs w:val="20"/>
        </w:rPr>
        <w:t xml:space="preserve">із </w:t>
      </w:r>
      <w:r w:rsidR="006B3191">
        <w:rPr>
          <w:rFonts w:ascii="Times New Roman" w:eastAsia="Times New Roman" w:hAnsi="Times New Roman"/>
          <w:color w:val="000000"/>
          <w:szCs w:val="20"/>
        </w:rPr>
        <w:t xml:space="preserve"> бюджетними призначеннями</w:t>
      </w:r>
      <w:r w:rsidR="003C0D62">
        <w:rPr>
          <w:rFonts w:ascii="Times New Roman" w:eastAsia="Times New Roman" w:hAnsi="Times New Roman"/>
          <w:color w:val="000000"/>
          <w:szCs w:val="20"/>
        </w:rPr>
        <w:t xml:space="preserve"> на </w:t>
      </w:r>
      <w:r w:rsidR="00F94C85">
        <w:rPr>
          <w:rFonts w:ascii="Times New Roman" w:eastAsia="Times New Roman" w:hAnsi="Times New Roman"/>
          <w:color w:val="000000"/>
          <w:szCs w:val="20"/>
        </w:rPr>
        <w:t xml:space="preserve"> 2026</w:t>
      </w:r>
      <w:r w:rsidR="006D199E"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5038BC">
        <w:rPr>
          <w:rFonts w:ascii="Times New Roman" w:eastAsia="Times New Roman" w:hAnsi="Times New Roman"/>
          <w:color w:val="000000"/>
          <w:szCs w:val="20"/>
        </w:rPr>
        <w:t>року</w:t>
      </w:r>
      <w:r w:rsidR="003C0D62">
        <w:rPr>
          <w:rFonts w:ascii="Times New Roman" w:eastAsia="Times New Roman" w:hAnsi="Times New Roman"/>
          <w:color w:val="000000"/>
          <w:szCs w:val="20"/>
        </w:rPr>
        <w:t xml:space="preserve"> за КЕКВ  </w:t>
      </w:r>
      <w:r w:rsidR="00AA2A57">
        <w:rPr>
          <w:rFonts w:ascii="Times New Roman" w:eastAsia="Times New Roman" w:hAnsi="Times New Roman"/>
          <w:color w:val="000000"/>
          <w:szCs w:val="20"/>
        </w:rPr>
        <w:t>2281</w:t>
      </w:r>
      <w:r w:rsidR="00F94C85">
        <w:rPr>
          <w:rFonts w:ascii="Times New Roman" w:eastAsia="Times New Roman" w:hAnsi="Times New Roman"/>
          <w:color w:val="000000"/>
          <w:szCs w:val="20"/>
        </w:rPr>
        <w:t xml:space="preserve">, КПКВ </w:t>
      </w:r>
      <w:r w:rsidR="00AA2A57">
        <w:rPr>
          <w:rFonts w:ascii="Times New Roman" w:eastAsia="Times New Roman" w:hAnsi="Times New Roman"/>
          <w:color w:val="000000"/>
          <w:szCs w:val="20"/>
        </w:rPr>
        <w:t>7130</w:t>
      </w:r>
      <w:r w:rsidR="00F94C85">
        <w:rPr>
          <w:rFonts w:ascii="Times New Roman" w:eastAsia="Times New Roman" w:hAnsi="Times New Roman"/>
          <w:color w:val="000000"/>
          <w:szCs w:val="20"/>
        </w:rPr>
        <w:t>.</w:t>
      </w:r>
    </w:p>
    <w:p w:rsidR="001D74DE" w:rsidRDefault="001D74DE" w:rsidP="00220C1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7E31D8" w:rsidRPr="007E31D8">
        <w:rPr>
          <w:rFonts w:ascii="Times New Roman" w:eastAsia="Times New Roman" w:hAnsi="Times New Roman"/>
          <w:sz w:val="20"/>
          <w:szCs w:val="20"/>
        </w:rPr>
        <w:t xml:space="preserve">: </w:t>
      </w:r>
      <w:r w:rsidR="00AA2A57" w:rsidRPr="00AA2A57">
        <w:rPr>
          <w:rFonts w:ascii="Times New Roman" w:eastAsia="Times New Roman" w:hAnsi="Times New Roman"/>
          <w:b/>
          <w:sz w:val="20"/>
          <w:szCs w:val="20"/>
        </w:rPr>
        <w:t xml:space="preserve">389 972,22 </w:t>
      </w:r>
      <w:proofErr w:type="spellStart"/>
      <w:r w:rsidR="00AA2A57" w:rsidRPr="00AA2A57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AA2A57" w:rsidRPr="00AA2A57">
        <w:rPr>
          <w:rFonts w:ascii="Times New Roman" w:eastAsia="Times New Roman" w:hAnsi="Times New Roman"/>
          <w:b/>
          <w:sz w:val="20"/>
          <w:szCs w:val="20"/>
        </w:rPr>
        <w:t xml:space="preserve"> без ПДВ</w:t>
      </w:r>
      <w:r w:rsidR="005038BC">
        <w:rPr>
          <w:rFonts w:ascii="Times New Roman" w:eastAsia="Times New Roman" w:hAnsi="Times New Roman"/>
          <w:sz w:val="20"/>
          <w:szCs w:val="20"/>
        </w:rPr>
        <w:t>.</w:t>
      </w:r>
      <w:r w:rsidR="000F2545">
        <w:rPr>
          <w:rFonts w:ascii="Times New Roman" w:eastAsia="Times New Roman" w:hAnsi="Times New Roman"/>
          <w:sz w:val="20"/>
          <w:szCs w:val="20"/>
        </w:rPr>
        <w:t xml:space="preserve"> </w:t>
      </w:r>
      <w:r w:rsidR="007F6383" w:rsidRPr="007F6383">
        <w:rPr>
          <w:rFonts w:ascii="Times New Roman" w:eastAsia="Times New Roman" w:hAnsi="Times New Roman"/>
          <w:sz w:val="20"/>
          <w:szCs w:val="20"/>
        </w:rPr>
        <w:t xml:space="preserve">Розрахунок очікуваної вартості  закупівлі 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</w:t>
      </w:r>
      <w:r w:rsidR="00AA2A57">
        <w:rPr>
          <w:rFonts w:ascii="Times New Roman" w:eastAsia="Times New Roman" w:hAnsi="Times New Roman"/>
          <w:sz w:val="20"/>
          <w:szCs w:val="20"/>
        </w:rPr>
        <w:t>України від 18.02.2020 № 275, аналізу загальнодоступної інформації та отриманих комерційних пропозицій.</w:t>
      </w:r>
    </w:p>
    <w:p w:rsidR="007F6383" w:rsidRPr="00B11F4E" w:rsidRDefault="007F6383" w:rsidP="00220C1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AA2A57" w:rsidRPr="00AA2A57" w:rsidRDefault="00AA2A57" w:rsidP="00AA2A5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</w:pPr>
      <w:bookmarkStart w:id="1" w:name="_GoBack"/>
      <w:r w:rsidRPr="00AA2A57"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  <w:t>ІНФОРМАЦІЯ ПРО НЕОБХІДНІ ТЕХНІЧНІ, ЯКІСНІ ТА КІЛЬКІСНІ ХАРАКТЕРИСТИКИ ПРЕДМЕТА ЗАКУПІВЛІ</w:t>
      </w:r>
    </w:p>
    <w:p w:rsidR="00AA2A57" w:rsidRPr="00AA2A57" w:rsidRDefault="00AA2A57" w:rsidP="00AA2A5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  <w:r w:rsidRPr="00AA2A57">
        <w:rPr>
          <w:rFonts w:ascii="Times New Roman" w:eastAsia="Times New Roman" w:hAnsi="Times New Roman"/>
          <w:sz w:val="20"/>
          <w:szCs w:val="20"/>
          <w:lang w:eastAsia="zh-CN"/>
        </w:rPr>
        <w:t>(ТЕХНІЧНЕ ЗАВДАННЯ)</w:t>
      </w:r>
    </w:p>
    <w:p w:rsidR="00AA2A57" w:rsidRPr="00AA2A57" w:rsidRDefault="00AA2A57" w:rsidP="00AA2A5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</w:pPr>
      <w:r w:rsidRPr="00AA2A57"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  <w:t xml:space="preserve">Виготовлення проекту землеустрою щодо встановлення (зміни) меж адміністративно-територіальної одиниці на території Сокальської міської територіальної громади </w:t>
      </w:r>
    </w:p>
    <w:p w:rsidR="00AA2A57" w:rsidRPr="00AA2A57" w:rsidRDefault="00AA2A57" w:rsidP="00AA2A5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</w:pPr>
      <w:r w:rsidRPr="00AA2A57"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  <w:t>ДК 021:2015 71250000-5 Архітектурні, інженерні та геодезичні послуги</w:t>
      </w:r>
    </w:p>
    <w:p w:rsidR="00AA2A57" w:rsidRPr="00AA2A57" w:rsidRDefault="00AA2A57" w:rsidP="00AA2A5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A2A57">
        <w:rPr>
          <w:rFonts w:ascii="Times New Roman" w:eastAsia="Times New Roman" w:hAnsi="Times New Roman"/>
          <w:sz w:val="20"/>
          <w:szCs w:val="20"/>
          <w:lang w:eastAsia="zh-CN"/>
        </w:rPr>
        <w:tab/>
      </w:r>
      <w:r w:rsidRPr="00AA2A57">
        <w:rPr>
          <w:rFonts w:ascii="Times New Roman" w:eastAsia="Times New Roman" w:hAnsi="Times New Roman"/>
          <w:sz w:val="20"/>
          <w:szCs w:val="20"/>
          <w:lang w:eastAsia="zh-CN"/>
        </w:rPr>
        <w:tab/>
        <w:t xml:space="preserve"> </w:t>
      </w:r>
    </w:p>
    <w:p w:rsidR="00AA2A57" w:rsidRPr="00AA2A57" w:rsidRDefault="00AA2A57" w:rsidP="00AA2A57">
      <w:pPr>
        <w:keepNext/>
        <w:keepLines/>
        <w:tabs>
          <w:tab w:val="left" w:pos="279"/>
        </w:tabs>
        <w:suppressAutoHyphens/>
        <w:spacing w:after="0" w:line="240" w:lineRule="auto"/>
        <w:outlineLvl w:val="1"/>
        <w:rPr>
          <w:rFonts w:ascii="Times New Roman" w:eastAsia="Batang" w:hAnsi="Times New Roman"/>
          <w:bCs/>
          <w:spacing w:val="10"/>
          <w:sz w:val="20"/>
          <w:szCs w:val="20"/>
          <w:lang w:eastAsia="zh-CN"/>
        </w:rPr>
      </w:pPr>
      <w:bookmarkStart w:id="2" w:name="bookmark0"/>
      <w:bookmarkStart w:id="3" w:name="_Hlk232600049"/>
      <w:r w:rsidRPr="00AA2A57">
        <w:rPr>
          <w:rFonts w:ascii="Times New Roman" w:eastAsia="Batang" w:hAnsi="Times New Roman"/>
          <w:b/>
          <w:bCs/>
          <w:spacing w:val="10"/>
          <w:sz w:val="20"/>
          <w:szCs w:val="20"/>
          <w:u w:val="single"/>
          <w:lang w:eastAsia="zh-CN"/>
        </w:rPr>
        <w:t xml:space="preserve">1. Характеристика об'єкта </w:t>
      </w:r>
      <w:r w:rsidRPr="00AA2A57">
        <w:rPr>
          <w:rFonts w:ascii="Times New Roman" w:eastAsia="Batang" w:hAnsi="Times New Roman"/>
          <w:bCs/>
          <w:spacing w:val="10"/>
          <w:sz w:val="20"/>
          <w:szCs w:val="20"/>
          <w:lang w:eastAsia="zh-CN"/>
        </w:rPr>
        <w:t xml:space="preserve"> </w:t>
      </w:r>
    </w:p>
    <w:p w:rsidR="00AA2A57" w:rsidRPr="00AA2A57" w:rsidRDefault="00AA2A57" w:rsidP="00AA2A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r w:rsidRPr="00AA2A57">
        <w:rPr>
          <w:rFonts w:ascii="Times New Roman" w:eastAsia="Times New Roman" w:hAnsi="Times New Roman"/>
          <w:sz w:val="20"/>
          <w:szCs w:val="20"/>
          <w:u w:val="single"/>
          <w:lang w:eastAsia="zh-CN"/>
        </w:rPr>
        <w:t>1.1. Предмет закупівлі:</w:t>
      </w:r>
      <w:bookmarkStart w:id="4" w:name="_Hlk159837153"/>
      <w:r w:rsidRPr="00AA2A57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AA2A57">
        <w:rPr>
          <w:rFonts w:ascii="Times New Roman" w:eastAsia="Arial" w:hAnsi="Times New Roman"/>
          <w:b/>
          <w:color w:val="000000"/>
          <w:sz w:val="20"/>
          <w:szCs w:val="20"/>
          <w:lang w:eastAsia="ru-RU"/>
        </w:rPr>
        <w:t xml:space="preserve"> </w:t>
      </w:r>
      <w:bookmarkEnd w:id="4"/>
      <w:r w:rsidRPr="00AA2A57">
        <w:rPr>
          <w:rFonts w:ascii="Times New Roman" w:eastAsia="Times New Roman" w:hAnsi="Times New Roman"/>
          <w:b/>
          <w:sz w:val="20"/>
          <w:szCs w:val="20"/>
          <w:lang w:eastAsia="zh-CN"/>
        </w:rPr>
        <w:t>Виготовлення проекту землеустрою щодо встановлення (зміни) меж адміністративно-територіальної одиниці на території Сокальської міської територіальної громади.</w:t>
      </w:r>
    </w:p>
    <w:p w:rsidR="00AA2A57" w:rsidRPr="00AA2A57" w:rsidRDefault="00AA2A57" w:rsidP="00AA2A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2A57">
        <w:rPr>
          <w:rFonts w:ascii="Times New Roman" w:eastAsia="Batang" w:hAnsi="Times New Roman"/>
          <w:sz w:val="20"/>
          <w:szCs w:val="20"/>
          <w:u w:val="single"/>
          <w:lang w:eastAsia="zh-CN"/>
        </w:rPr>
        <w:t>1.2 Кількість – 1 (одна) послуга</w:t>
      </w:r>
      <w:r w:rsidRPr="00AA2A57">
        <w:rPr>
          <w:rFonts w:ascii="Times New Roman" w:eastAsia="Times New Roman" w:hAnsi="Times New Roman"/>
          <w:sz w:val="20"/>
          <w:szCs w:val="20"/>
          <w:lang w:eastAsia="ru-RU"/>
        </w:rPr>
        <w:t xml:space="preserve"> ;</w:t>
      </w:r>
    </w:p>
    <w:p w:rsidR="00AA2A57" w:rsidRPr="00AA2A57" w:rsidRDefault="00AA2A57" w:rsidP="00AA2A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2A5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1.3.Місце розташування</w:t>
      </w:r>
      <w:r w:rsidRPr="00AA2A5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AA2A57">
        <w:rPr>
          <w:rFonts w:ascii="Times New Roman" w:eastAsia="Times New Roman" w:hAnsi="Times New Roman"/>
          <w:sz w:val="20"/>
          <w:szCs w:val="20"/>
          <w:lang w:eastAsia="ru-RU"/>
        </w:rPr>
        <w:t>–Україна</w:t>
      </w:r>
      <w:proofErr w:type="spellEnd"/>
      <w:r w:rsidRPr="00AA2A57">
        <w:rPr>
          <w:rFonts w:ascii="Times New Roman" w:eastAsia="Times New Roman" w:hAnsi="Times New Roman"/>
          <w:sz w:val="20"/>
          <w:szCs w:val="20"/>
          <w:lang w:eastAsia="ru-RU"/>
        </w:rPr>
        <w:t>, Львівська область, Шептицький район, Сокальська міська територіальна громада;</w:t>
      </w:r>
    </w:p>
    <w:p w:rsidR="00AA2A57" w:rsidRPr="00AA2A57" w:rsidRDefault="00AA2A57" w:rsidP="00AA2A57">
      <w:pPr>
        <w:keepNext/>
        <w:keepLines/>
        <w:suppressAutoHyphens/>
        <w:spacing w:after="0" w:line="240" w:lineRule="auto"/>
        <w:ind w:firstLine="540"/>
        <w:outlineLvl w:val="1"/>
        <w:rPr>
          <w:rFonts w:ascii="Times New Roman" w:eastAsia="Batang" w:hAnsi="Times New Roman"/>
          <w:b/>
          <w:bCs/>
          <w:spacing w:val="10"/>
          <w:sz w:val="20"/>
          <w:szCs w:val="20"/>
          <w:lang w:eastAsia="zh-CN"/>
        </w:rPr>
      </w:pPr>
      <w:r w:rsidRPr="00AA2A57">
        <w:rPr>
          <w:rFonts w:ascii="Times New Roman" w:eastAsia="Batang" w:hAnsi="Times New Roman"/>
          <w:bCs/>
          <w:spacing w:val="10"/>
          <w:sz w:val="20"/>
          <w:szCs w:val="20"/>
          <w:u w:val="single"/>
          <w:lang w:eastAsia="zh-CN"/>
        </w:rPr>
        <w:t>1.4 Замовник</w:t>
      </w:r>
      <w:r w:rsidRPr="00AA2A57">
        <w:rPr>
          <w:rFonts w:ascii="Times New Roman" w:eastAsia="Batang" w:hAnsi="Times New Roman"/>
          <w:bCs/>
          <w:spacing w:val="10"/>
          <w:sz w:val="20"/>
          <w:szCs w:val="20"/>
          <w:lang w:eastAsia="zh-CN"/>
        </w:rPr>
        <w:t>: Сокальська міська рада Львівської області .</w:t>
      </w:r>
    </w:p>
    <w:p w:rsidR="00AA2A57" w:rsidRPr="00AA2A57" w:rsidRDefault="00AA2A57" w:rsidP="00AA2A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2A57">
        <w:rPr>
          <w:rFonts w:ascii="Times New Roman" w:eastAsia="Batang" w:hAnsi="Times New Roman"/>
          <w:bCs/>
          <w:spacing w:val="10"/>
          <w:sz w:val="20"/>
          <w:szCs w:val="20"/>
          <w:lang w:eastAsia="ru-RU"/>
        </w:rPr>
        <w:t>2.</w:t>
      </w:r>
      <w:r w:rsidRPr="00AA2A57">
        <w:rPr>
          <w:rFonts w:ascii="Times New Roman" w:eastAsia="Batang" w:hAnsi="Times New Roman"/>
          <w:b/>
          <w:bCs/>
          <w:spacing w:val="10"/>
          <w:sz w:val="20"/>
          <w:szCs w:val="20"/>
          <w:u w:val="single"/>
          <w:lang w:eastAsia="ru-RU"/>
        </w:rPr>
        <w:t>Мета надання послуг</w:t>
      </w:r>
      <w:r w:rsidRPr="00AA2A57">
        <w:rPr>
          <w:rFonts w:ascii="Times New Roman" w:eastAsia="Batang" w:hAnsi="Times New Roman"/>
          <w:bCs/>
          <w:spacing w:val="10"/>
          <w:sz w:val="20"/>
          <w:szCs w:val="20"/>
          <w:lang w:eastAsia="ru-RU"/>
        </w:rPr>
        <w:t xml:space="preserve">: </w:t>
      </w:r>
      <w:bookmarkEnd w:id="2"/>
      <w:r w:rsidRPr="00AA2A57">
        <w:rPr>
          <w:rFonts w:ascii="Times New Roman" w:eastAsia="Batang" w:hAnsi="Times New Roman"/>
          <w:sz w:val="20"/>
          <w:szCs w:val="20"/>
          <w:lang w:eastAsia="ru-RU"/>
        </w:rPr>
        <w:t xml:space="preserve">Встановлення (зміна) меж села населених пунктів с. Пісочне, с. Шихтарі, с. Перетоки, с. </w:t>
      </w:r>
      <w:proofErr w:type="spellStart"/>
      <w:r w:rsidRPr="00AA2A57">
        <w:rPr>
          <w:rFonts w:ascii="Times New Roman" w:eastAsia="Batang" w:hAnsi="Times New Roman"/>
          <w:sz w:val="20"/>
          <w:szCs w:val="20"/>
          <w:lang w:eastAsia="ru-RU"/>
        </w:rPr>
        <w:t>Ромош</w:t>
      </w:r>
      <w:proofErr w:type="spellEnd"/>
      <w:r w:rsidRPr="00AA2A57">
        <w:rPr>
          <w:rFonts w:ascii="Times New Roman" w:eastAsia="Batang" w:hAnsi="Times New Roman"/>
          <w:sz w:val="20"/>
          <w:szCs w:val="20"/>
          <w:lang w:eastAsia="ru-RU"/>
        </w:rPr>
        <w:t xml:space="preserve">, с. Смиків, с. Стенятин, с. </w:t>
      </w:r>
      <w:proofErr w:type="spellStart"/>
      <w:r w:rsidRPr="00AA2A57">
        <w:rPr>
          <w:rFonts w:ascii="Times New Roman" w:eastAsia="Batang" w:hAnsi="Times New Roman"/>
          <w:sz w:val="20"/>
          <w:szCs w:val="20"/>
          <w:lang w:eastAsia="ru-RU"/>
        </w:rPr>
        <w:t>Роятин</w:t>
      </w:r>
      <w:proofErr w:type="spellEnd"/>
      <w:r w:rsidRPr="00AA2A57">
        <w:rPr>
          <w:rFonts w:ascii="Times New Roman" w:eastAsia="Batang" w:hAnsi="Times New Roman"/>
          <w:sz w:val="20"/>
          <w:szCs w:val="20"/>
          <w:lang w:eastAsia="ru-RU"/>
        </w:rPr>
        <w:t xml:space="preserve"> та с. Завишень на території Сокальської міської територіальної громади Львівської області</w:t>
      </w:r>
    </w:p>
    <w:p w:rsidR="00AA2A57" w:rsidRPr="00AA2A57" w:rsidRDefault="00AA2A57" w:rsidP="00AA2A57">
      <w:pPr>
        <w:keepNext/>
        <w:keepLines/>
        <w:tabs>
          <w:tab w:val="left" w:pos="312"/>
        </w:tabs>
        <w:suppressAutoHyphens/>
        <w:spacing w:after="0" w:line="240" w:lineRule="auto"/>
        <w:outlineLvl w:val="1"/>
        <w:rPr>
          <w:rFonts w:ascii="Times New Roman" w:eastAsia="Batang" w:hAnsi="Times New Roman"/>
          <w:b/>
          <w:bCs/>
          <w:spacing w:val="10"/>
          <w:sz w:val="20"/>
          <w:szCs w:val="20"/>
          <w:u w:val="single"/>
          <w:lang w:eastAsia="ru-RU"/>
        </w:rPr>
      </w:pPr>
      <w:bookmarkStart w:id="5" w:name="bookmark2"/>
      <w:r w:rsidRPr="00AA2A57">
        <w:rPr>
          <w:rFonts w:ascii="Times New Roman" w:eastAsia="Batang" w:hAnsi="Times New Roman"/>
          <w:b/>
          <w:bCs/>
          <w:spacing w:val="10"/>
          <w:sz w:val="20"/>
          <w:szCs w:val="20"/>
          <w:u w:val="single"/>
          <w:lang w:eastAsia="zh-CN"/>
        </w:rPr>
        <w:lastRenderedPageBreak/>
        <w:t xml:space="preserve">3. Підстава для надання послуг </w:t>
      </w:r>
      <w:bookmarkEnd w:id="5"/>
    </w:p>
    <w:p w:rsidR="00AA2A57" w:rsidRPr="00AA2A57" w:rsidRDefault="00AA2A57" w:rsidP="00AA2A57">
      <w:pPr>
        <w:keepNext/>
        <w:keepLines/>
        <w:suppressAutoHyphens/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bookmarkStart w:id="6" w:name="bookmark3"/>
      <w:r w:rsidRPr="00AA2A57">
        <w:rPr>
          <w:rFonts w:ascii="Times New Roman" w:eastAsia="Times New Roman" w:hAnsi="Times New Roman"/>
          <w:sz w:val="20"/>
          <w:szCs w:val="20"/>
          <w:lang w:eastAsia="zh-CN"/>
        </w:rPr>
        <w:t>Рішення Сокальської міської ради Львівської області «Про надання дозволу на виготовлення проекту землеустрою щодо встановлення (зміни) меж населених пунктів на території Сокальської міської територіальної громади №2495 від 19.03.2026 р..</w:t>
      </w:r>
    </w:p>
    <w:p w:rsidR="00AA2A57" w:rsidRPr="00AA2A57" w:rsidRDefault="00AA2A57" w:rsidP="00AA2A57">
      <w:pPr>
        <w:keepNext/>
        <w:keepLines/>
        <w:suppressAutoHyphens/>
        <w:spacing w:after="0" w:line="240" w:lineRule="auto"/>
        <w:jc w:val="both"/>
        <w:outlineLvl w:val="1"/>
        <w:rPr>
          <w:rFonts w:ascii="Times New Roman" w:eastAsia="Batang" w:hAnsi="Times New Roman"/>
          <w:b/>
          <w:bCs/>
          <w:spacing w:val="10"/>
          <w:sz w:val="20"/>
          <w:szCs w:val="20"/>
          <w:u w:val="single"/>
          <w:lang w:eastAsia="zh-CN"/>
        </w:rPr>
      </w:pPr>
      <w:r w:rsidRPr="00AA2A57">
        <w:rPr>
          <w:rFonts w:ascii="Times New Roman" w:eastAsia="Batang" w:hAnsi="Times New Roman"/>
          <w:b/>
          <w:bCs/>
          <w:spacing w:val="10"/>
          <w:sz w:val="20"/>
          <w:szCs w:val="20"/>
          <w:u w:val="single"/>
          <w:lang w:eastAsia="zh-CN"/>
        </w:rPr>
        <w:t>4.</w:t>
      </w:r>
      <w:bookmarkEnd w:id="6"/>
      <w:r w:rsidRPr="00AA2A57">
        <w:rPr>
          <w:rFonts w:ascii="Times New Roman" w:eastAsia="Batang" w:hAnsi="Times New Roman"/>
          <w:b/>
          <w:bCs/>
          <w:spacing w:val="10"/>
          <w:sz w:val="20"/>
          <w:szCs w:val="20"/>
          <w:u w:val="single"/>
          <w:lang w:eastAsia="zh-CN"/>
        </w:rPr>
        <w:t xml:space="preserve"> Вихідні дані</w:t>
      </w:r>
    </w:p>
    <w:p w:rsidR="00AA2A57" w:rsidRPr="00AA2A57" w:rsidRDefault="00AA2A57" w:rsidP="00AA2A5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A2A57">
        <w:rPr>
          <w:rFonts w:ascii="Times New Roman" w:eastAsia="Times New Roman" w:hAnsi="Times New Roman"/>
          <w:sz w:val="20"/>
          <w:szCs w:val="20"/>
          <w:lang w:eastAsia="zh-CN"/>
        </w:rPr>
        <w:t>4.1. Вихідні дані, що надаються замовником:</w:t>
      </w:r>
    </w:p>
    <w:p w:rsidR="00AA2A57" w:rsidRPr="00AA2A57" w:rsidRDefault="00AA2A57" w:rsidP="00AA2A5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A2A57">
        <w:rPr>
          <w:rFonts w:ascii="Times New Roman" w:eastAsia="Times New Roman" w:hAnsi="Times New Roman"/>
          <w:sz w:val="20"/>
          <w:szCs w:val="20"/>
          <w:lang w:eastAsia="zh-CN"/>
        </w:rPr>
        <w:t xml:space="preserve">4.1.1. Рішення Сокальської міської ради Львівської області «Про надання дозволу на виготовлення проекту землеустрою щодо встановлення (зміни) меж населених пунктів на території Сокальської міської територіальної громади №2495 від 19.03.2026 р. </w:t>
      </w:r>
      <w:r w:rsidRPr="00AA2A57">
        <w:rPr>
          <w:rFonts w:ascii="Times New Roman" w:eastAsia="Times New Roman" w:hAnsi="Times New Roman"/>
          <w:color w:val="333333"/>
          <w:sz w:val="20"/>
          <w:szCs w:val="20"/>
          <w:shd w:val="clear" w:color="auto" w:fill="FFFFFF"/>
          <w:lang w:eastAsia="zh-CN"/>
        </w:rPr>
        <w:t>;</w:t>
      </w:r>
      <w:r w:rsidRPr="00AA2A57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</w:p>
    <w:p w:rsidR="00AA2A57" w:rsidRPr="00AA2A57" w:rsidRDefault="00AA2A57" w:rsidP="00AA2A5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A2A57">
        <w:rPr>
          <w:rFonts w:ascii="Times New Roman" w:eastAsia="Times New Roman" w:hAnsi="Times New Roman"/>
          <w:sz w:val="20"/>
          <w:szCs w:val="20"/>
          <w:lang w:eastAsia="zh-CN"/>
        </w:rPr>
        <w:t>4.2. Вихідні дані, що необхідні для надання послуг і отримуються виконавцем самостійно.</w:t>
      </w:r>
    </w:p>
    <w:p w:rsidR="00AA2A57" w:rsidRPr="00AA2A57" w:rsidRDefault="00AA2A57" w:rsidP="00AA2A57">
      <w:pPr>
        <w:keepNext/>
        <w:keepLines/>
        <w:tabs>
          <w:tab w:val="left" w:pos="308"/>
        </w:tabs>
        <w:suppressAutoHyphens/>
        <w:spacing w:after="0" w:line="240" w:lineRule="auto"/>
        <w:outlineLvl w:val="1"/>
        <w:rPr>
          <w:rFonts w:ascii="Times New Roman" w:eastAsia="Batang" w:hAnsi="Times New Roman"/>
          <w:b/>
          <w:bCs/>
          <w:spacing w:val="10"/>
          <w:sz w:val="20"/>
          <w:szCs w:val="20"/>
          <w:u w:val="single"/>
          <w:lang w:eastAsia="zh-CN"/>
        </w:rPr>
      </w:pPr>
      <w:bookmarkStart w:id="7" w:name="bookmark4"/>
      <w:r w:rsidRPr="00AA2A57">
        <w:rPr>
          <w:rFonts w:ascii="Times New Roman" w:eastAsia="Batang" w:hAnsi="Times New Roman"/>
          <w:b/>
          <w:bCs/>
          <w:spacing w:val="10"/>
          <w:sz w:val="20"/>
          <w:szCs w:val="20"/>
          <w:u w:val="single"/>
          <w:lang w:eastAsia="zh-CN"/>
        </w:rPr>
        <w:t xml:space="preserve">5. Вимоги до послуги </w:t>
      </w:r>
      <w:bookmarkEnd w:id="7"/>
    </w:p>
    <w:p w:rsidR="00AA2A57" w:rsidRPr="00AA2A57" w:rsidRDefault="00AA2A57" w:rsidP="00AA2A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AA2A57">
        <w:rPr>
          <w:rFonts w:ascii="Times New Roman" w:eastAsia="Times New Roman" w:hAnsi="Times New Roman"/>
          <w:sz w:val="20"/>
          <w:szCs w:val="20"/>
          <w:lang w:eastAsia="en-US"/>
        </w:rPr>
        <w:t xml:space="preserve">5.1. Усі послуги щодо встановлення меж населеного пункту надаються поетапно: </w:t>
      </w:r>
    </w:p>
    <w:p w:rsidR="00AA2A57" w:rsidRPr="00AA2A57" w:rsidRDefault="00AA2A57" w:rsidP="00AA2A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AA2A57">
        <w:rPr>
          <w:rFonts w:ascii="Times New Roman" w:eastAsia="Times New Roman" w:hAnsi="Times New Roman"/>
          <w:sz w:val="20"/>
          <w:szCs w:val="20"/>
          <w:lang w:eastAsia="en-US"/>
        </w:rPr>
        <w:t xml:space="preserve">5.1.1. Підготовчий етап включає: </w:t>
      </w:r>
    </w:p>
    <w:p w:rsidR="00AA2A57" w:rsidRPr="00AA2A57" w:rsidRDefault="00AA2A57" w:rsidP="00AA2A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AA2A57">
        <w:rPr>
          <w:rFonts w:ascii="Times New Roman" w:eastAsia="Times New Roman" w:hAnsi="Times New Roman"/>
          <w:sz w:val="20"/>
          <w:szCs w:val="20"/>
          <w:lang w:eastAsia="en-US"/>
        </w:rPr>
        <w:t xml:space="preserve">- вивчення наявних матеріалів; </w:t>
      </w:r>
    </w:p>
    <w:p w:rsidR="00AA2A57" w:rsidRPr="00AA2A57" w:rsidRDefault="00AA2A57" w:rsidP="00AA2A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AA2A57">
        <w:rPr>
          <w:rFonts w:ascii="Times New Roman" w:eastAsia="Times New Roman" w:hAnsi="Times New Roman"/>
          <w:sz w:val="20"/>
          <w:szCs w:val="20"/>
          <w:lang w:eastAsia="en-US"/>
        </w:rPr>
        <w:t xml:space="preserve">- аналіз технічної, методичної і технологічної забезпеченості робіт щодо встановлення меж населеного пункту; </w:t>
      </w:r>
    </w:p>
    <w:p w:rsidR="00AA2A57" w:rsidRPr="00AA2A57" w:rsidRDefault="00AA2A57" w:rsidP="00AA2A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AA2A57">
        <w:rPr>
          <w:rFonts w:ascii="Times New Roman" w:eastAsia="Times New Roman" w:hAnsi="Times New Roman"/>
          <w:sz w:val="20"/>
          <w:szCs w:val="20"/>
          <w:lang w:eastAsia="en-US"/>
        </w:rPr>
        <w:t xml:space="preserve">- аналіз наявних архівних матеріалів геодезичних, землевпорядних, облікових та топографічних робіт, що виконувалися на даній території; </w:t>
      </w:r>
    </w:p>
    <w:p w:rsidR="00AA2A57" w:rsidRPr="00AA2A57" w:rsidRDefault="00AA2A57" w:rsidP="00AA2A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AA2A57">
        <w:rPr>
          <w:rFonts w:ascii="Times New Roman" w:eastAsia="Times New Roman" w:hAnsi="Times New Roman"/>
          <w:sz w:val="20"/>
          <w:szCs w:val="20"/>
          <w:lang w:eastAsia="en-US"/>
        </w:rPr>
        <w:t xml:space="preserve">- аналіз та оцінка наявних матеріалів містобудівної документації; </w:t>
      </w:r>
    </w:p>
    <w:p w:rsidR="00AA2A57" w:rsidRPr="00AA2A57" w:rsidRDefault="00AA2A57" w:rsidP="00AA2A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AA2A57">
        <w:rPr>
          <w:rFonts w:ascii="Times New Roman" w:eastAsia="Times New Roman" w:hAnsi="Times New Roman"/>
          <w:sz w:val="20"/>
          <w:szCs w:val="20"/>
          <w:lang w:eastAsia="en-US"/>
        </w:rPr>
        <w:t xml:space="preserve">- аналіз технічних звітів про встановлення зовнішніх меж </w:t>
      </w:r>
      <w:proofErr w:type="spellStart"/>
      <w:r w:rsidRPr="00AA2A57">
        <w:rPr>
          <w:rFonts w:ascii="Times New Roman" w:eastAsia="Times New Roman" w:hAnsi="Times New Roman"/>
          <w:sz w:val="20"/>
          <w:szCs w:val="20"/>
          <w:lang w:eastAsia="en-US"/>
        </w:rPr>
        <w:t>землекористувань</w:t>
      </w:r>
      <w:proofErr w:type="spellEnd"/>
      <w:r w:rsidRPr="00AA2A57">
        <w:rPr>
          <w:rFonts w:ascii="Times New Roman" w:eastAsia="Times New Roman" w:hAnsi="Times New Roman"/>
          <w:sz w:val="20"/>
          <w:szCs w:val="20"/>
          <w:lang w:eastAsia="en-US"/>
        </w:rPr>
        <w:t xml:space="preserve">. </w:t>
      </w:r>
    </w:p>
    <w:p w:rsidR="00AA2A57" w:rsidRPr="00AA2A57" w:rsidRDefault="00AA2A57" w:rsidP="00AA2A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AA2A57">
        <w:rPr>
          <w:rFonts w:ascii="Times New Roman" w:eastAsia="Times New Roman" w:hAnsi="Times New Roman"/>
          <w:sz w:val="20"/>
          <w:szCs w:val="20"/>
          <w:lang w:eastAsia="en-US"/>
        </w:rPr>
        <w:t xml:space="preserve">5.1.2. Вивченню і аналізу підлягають: </w:t>
      </w:r>
    </w:p>
    <w:p w:rsidR="00AA2A57" w:rsidRPr="00AA2A57" w:rsidRDefault="00AA2A57" w:rsidP="00AA2A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AA2A57">
        <w:rPr>
          <w:rFonts w:ascii="Times New Roman" w:eastAsia="Times New Roman" w:hAnsi="Times New Roman"/>
          <w:sz w:val="20"/>
          <w:szCs w:val="20"/>
          <w:lang w:eastAsia="en-US"/>
        </w:rPr>
        <w:t xml:space="preserve">- генеральний план населеного пункту; </w:t>
      </w:r>
    </w:p>
    <w:p w:rsidR="00AA2A57" w:rsidRPr="00AA2A57" w:rsidRDefault="00AA2A57" w:rsidP="00AA2A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AA2A57">
        <w:rPr>
          <w:rFonts w:ascii="Times New Roman" w:eastAsia="Times New Roman" w:hAnsi="Times New Roman"/>
          <w:sz w:val="20"/>
          <w:szCs w:val="20"/>
          <w:lang w:eastAsia="en-US"/>
        </w:rPr>
        <w:t xml:space="preserve">- техніко-економічне обґрунтування розвитку населеного пункту; </w:t>
      </w:r>
    </w:p>
    <w:p w:rsidR="00AA2A57" w:rsidRPr="00AA2A57" w:rsidRDefault="00AA2A57" w:rsidP="00AA2A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AA2A57">
        <w:rPr>
          <w:rFonts w:ascii="Times New Roman" w:eastAsia="Times New Roman" w:hAnsi="Times New Roman"/>
          <w:sz w:val="20"/>
          <w:szCs w:val="20"/>
          <w:lang w:eastAsia="en-US"/>
        </w:rPr>
        <w:t xml:space="preserve">- інформація про землекористувачів та землевласників (згідно форми 6-зем). </w:t>
      </w:r>
    </w:p>
    <w:p w:rsidR="00AA2A57" w:rsidRPr="00AA2A57" w:rsidRDefault="00AA2A57" w:rsidP="00AA2A5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A2A57">
        <w:rPr>
          <w:rFonts w:ascii="Times New Roman" w:eastAsia="Times New Roman" w:hAnsi="Times New Roman"/>
          <w:sz w:val="20"/>
          <w:szCs w:val="20"/>
          <w:lang w:eastAsia="zh-CN"/>
        </w:rPr>
        <w:t>5.4. З метою внесення до Державного земельного кадастру відомостей про землі в межах території адміністративно-територіальної одиниці Виконавець складає електронний документ відповідно до вимог Порядку ведення Державного земельного кадастру, затвердженого постановою Кабінету Міністрів України від 17 жовтня 2012 року № 1051.</w:t>
      </w:r>
    </w:p>
    <w:p w:rsidR="00AA2A57" w:rsidRPr="00AA2A57" w:rsidRDefault="00AA2A57" w:rsidP="00AA2A57">
      <w:pPr>
        <w:suppressAutoHyphens/>
        <w:spacing w:after="0" w:line="240" w:lineRule="auto"/>
        <w:jc w:val="both"/>
        <w:rPr>
          <w:rFonts w:ascii="Times New Roman" w:eastAsia="Batang" w:hAnsi="Times New Roman"/>
          <w:sz w:val="20"/>
          <w:szCs w:val="20"/>
          <w:lang w:eastAsia="zh-CN"/>
        </w:rPr>
      </w:pPr>
      <w:r w:rsidRPr="00AA2A57">
        <w:rPr>
          <w:rFonts w:ascii="Times New Roman" w:eastAsia="Batang" w:hAnsi="Times New Roman"/>
          <w:sz w:val="20"/>
          <w:szCs w:val="20"/>
          <w:lang w:eastAsia="zh-CN"/>
        </w:rPr>
        <w:t>5.5. Надані послуги повинні відповідати вимогам наступних нормативно-правових актів:</w:t>
      </w:r>
    </w:p>
    <w:p w:rsidR="00AA2A57" w:rsidRPr="00AA2A57" w:rsidRDefault="00AA2A57" w:rsidP="00AA2A57">
      <w:pPr>
        <w:suppressAutoHyphens/>
        <w:spacing w:after="0" w:line="240" w:lineRule="auto"/>
        <w:ind w:firstLine="547"/>
        <w:jc w:val="both"/>
        <w:rPr>
          <w:rFonts w:ascii="Times New Roman" w:eastAsia="Batang" w:hAnsi="Times New Roman"/>
          <w:sz w:val="20"/>
          <w:szCs w:val="20"/>
          <w:lang w:eastAsia="zh-CN"/>
        </w:rPr>
      </w:pPr>
      <w:r w:rsidRPr="00AA2A57">
        <w:rPr>
          <w:rFonts w:ascii="Times New Roman" w:eastAsia="Batang" w:hAnsi="Times New Roman"/>
          <w:sz w:val="20"/>
          <w:szCs w:val="20"/>
          <w:lang w:eastAsia="zh-CN"/>
        </w:rPr>
        <w:t>-  Земельний кодекс України;</w:t>
      </w:r>
    </w:p>
    <w:p w:rsidR="00AA2A57" w:rsidRPr="00AA2A57" w:rsidRDefault="00AA2A57" w:rsidP="00AA2A57">
      <w:pPr>
        <w:suppressAutoHyphens/>
        <w:spacing w:after="0" w:line="240" w:lineRule="auto"/>
        <w:ind w:firstLine="547"/>
        <w:jc w:val="both"/>
        <w:rPr>
          <w:rFonts w:ascii="Times New Roman" w:eastAsia="Batang" w:hAnsi="Times New Roman"/>
          <w:sz w:val="20"/>
          <w:szCs w:val="20"/>
          <w:lang w:eastAsia="zh-CN"/>
        </w:rPr>
      </w:pPr>
      <w:r w:rsidRPr="00AA2A57">
        <w:rPr>
          <w:rFonts w:ascii="Times New Roman" w:eastAsia="Batang" w:hAnsi="Times New Roman"/>
          <w:sz w:val="20"/>
          <w:szCs w:val="20"/>
          <w:lang w:eastAsia="zh-CN"/>
        </w:rPr>
        <w:t>- Закони України «Про землеустрій», «Про Державний земельний кадастр», «</w:t>
      </w:r>
      <w:r w:rsidRPr="00AA2A57">
        <w:rPr>
          <w:rFonts w:ascii="Times New Roman" w:eastAsia="Batang" w:hAnsi="Times New Roman"/>
          <w:bCs/>
          <w:sz w:val="20"/>
          <w:szCs w:val="20"/>
          <w:lang w:eastAsia="zh-CN"/>
        </w:rPr>
        <w:t xml:space="preserve">Про національну інфраструктуру </w:t>
      </w:r>
      <w:proofErr w:type="spellStart"/>
      <w:r w:rsidRPr="00AA2A57">
        <w:rPr>
          <w:rFonts w:ascii="Times New Roman" w:eastAsia="Batang" w:hAnsi="Times New Roman"/>
          <w:bCs/>
          <w:sz w:val="20"/>
          <w:szCs w:val="20"/>
          <w:lang w:eastAsia="zh-CN"/>
        </w:rPr>
        <w:t>геопросторових</w:t>
      </w:r>
      <w:proofErr w:type="spellEnd"/>
      <w:r w:rsidRPr="00AA2A57">
        <w:rPr>
          <w:rFonts w:ascii="Times New Roman" w:eastAsia="Batang" w:hAnsi="Times New Roman"/>
          <w:bCs/>
          <w:sz w:val="20"/>
          <w:szCs w:val="20"/>
          <w:lang w:eastAsia="zh-CN"/>
        </w:rPr>
        <w:t xml:space="preserve"> даних»,</w:t>
      </w:r>
      <w:r w:rsidRPr="00AA2A57">
        <w:rPr>
          <w:rFonts w:ascii="Times New Roman" w:eastAsia="Batang" w:hAnsi="Times New Roman"/>
          <w:b/>
          <w:bCs/>
          <w:sz w:val="20"/>
          <w:szCs w:val="20"/>
          <w:lang w:eastAsia="zh-CN"/>
        </w:rPr>
        <w:t xml:space="preserve"> </w:t>
      </w:r>
      <w:r w:rsidRPr="00AA2A57">
        <w:rPr>
          <w:rFonts w:ascii="Times New Roman" w:eastAsia="Batang" w:hAnsi="Times New Roman"/>
          <w:sz w:val="20"/>
          <w:szCs w:val="20"/>
          <w:lang w:eastAsia="zh-CN"/>
        </w:rPr>
        <w:t>«</w:t>
      </w:r>
      <w:r w:rsidRPr="00AA2A57">
        <w:rPr>
          <w:rFonts w:ascii="Times New Roman" w:eastAsia="Times New Roman" w:hAnsi="Times New Roman"/>
          <w:bCs/>
          <w:sz w:val="20"/>
          <w:szCs w:val="20"/>
          <w:shd w:val="clear" w:color="auto" w:fill="FFFFFF"/>
          <w:lang w:eastAsia="zh-CN"/>
        </w:rPr>
        <w:t>Про регулювання містобудівної діяльності»</w:t>
      </w:r>
      <w:r w:rsidRPr="00AA2A57">
        <w:rPr>
          <w:rFonts w:ascii="Times New Roman" w:eastAsia="Batang" w:hAnsi="Times New Roman"/>
          <w:sz w:val="20"/>
          <w:szCs w:val="20"/>
          <w:lang w:eastAsia="zh-CN"/>
        </w:rPr>
        <w:t>;</w:t>
      </w:r>
    </w:p>
    <w:p w:rsidR="00AA2A57" w:rsidRPr="00AA2A57" w:rsidRDefault="00AA2A57" w:rsidP="00AA2A57">
      <w:pPr>
        <w:suppressAutoHyphens/>
        <w:spacing w:after="0" w:line="240" w:lineRule="auto"/>
        <w:ind w:firstLine="547"/>
        <w:jc w:val="both"/>
        <w:rPr>
          <w:rFonts w:ascii="Times New Roman" w:eastAsia="Batang" w:hAnsi="Times New Roman"/>
          <w:sz w:val="20"/>
          <w:szCs w:val="20"/>
          <w:lang w:eastAsia="zh-CN"/>
        </w:rPr>
      </w:pPr>
      <w:r w:rsidRPr="00AA2A57">
        <w:rPr>
          <w:rFonts w:ascii="Times New Roman" w:eastAsia="Batang" w:hAnsi="Times New Roman"/>
          <w:sz w:val="20"/>
          <w:szCs w:val="20"/>
          <w:lang w:eastAsia="zh-CN"/>
        </w:rPr>
        <w:t>- Порядок ведення Державного земельного кадастру, затверджений постановою Кабінету Міністрів України від 17 жовтня 2012 №1051;</w:t>
      </w:r>
    </w:p>
    <w:p w:rsidR="00AA2A57" w:rsidRPr="00AA2A57" w:rsidRDefault="00AA2A57" w:rsidP="00AA2A57">
      <w:pPr>
        <w:suppressAutoHyphens/>
        <w:spacing w:after="0" w:line="240" w:lineRule="auto"/>
        <w:ind w:firstLine="547"/>
        <w:jc w:val="both"/>
        <w:rPr>
          <w:rFonts w:ascii="Times New Roman" w:eastAsia="Batang" w:hAnsi="Times New Roman"/>
          <w:sz w:val="20"/>
          <w:szCs w:val="20"/>
          <w:lang w:eastAsia="zh-CN"/>
        </w:rPr>
      </w:pPr>
      <w:r w:rsidRPr="00AA2A57">
        <w:rPr>
          <w:rFonts w:ascii="Times New Roman" w:eastAsia="Batang" w:hAnsi="Times New Roman"/>
          <w:sz w:val="20"/>
          <w:szCs w:val="20"/>
          <w:lang w:eastAsia="zh-CN"/>
        </w:rPr>
        <w:t xml:space="preserve">- Про затвердження Порядку функціонування національної інфраструктури </w:t>
      </w:r>
      <w:proofErr w:type="spellStart"/>
      <w:r w:rsidRPr="00AA2A57">
        <w:rPr>
          <w:rFonts w:ascii="Times New Roman" w:eastAsia="Batang" w:hAnsi="Times New Roman"/>
          <w:sz w:val="20"/>
          <w:szCs w:val="20"/>
          <w:lang w:eastAsia="zh-CN"/>
        </w:rPr>
        <w:t>геопросторових</w:t>
      </w:r>
      <w:proofErr w:type="spellEnd"/>
      <w:r w:rsidRPr="00AA2A57">
        <w:rPr>
          <w:rFonts w:ascii="Times New Roman" w:eastAsia="Batang" w:hAnsi="Times New Roman"/>
          <w:sz w:val="20"/>
          <w:szCs w:val="20"/>
          <w:lang w:eastAsia="zh-CN"/>
        </w:rPr>
        <w:t xml:space="preserve"> даних, затверджений постановою Кабінету Міністрів України від 26 травня 2021 №532;</w:t>
      </w:r>
    </w:p>
    <w:p w:rsidR="00AA2A57" w:rsidRPr="00AA2A57" w:rsidRDefault="00AA2A57" w:rsidP="00AA2A57">
      <w:pPr>
        <w:suppressAutoHyphens/>
        <w:spacing w:after="0" w:line="240" w:lineRule="auto"/>
        <w:ind w:firstLine="547"/>
        <w:jc w:val="both"/>
        <w:rPr>
          <w:rFonts w:ascii="Times New Roman" w:eastAsia="Batang" w:hAnsi="Times New Roman"/>
          <w:sz w:val="20"/>
          <w:szCs w:val="20"/>
          <w:lang w:eastAsia="zh-CN"/>
        </w:rPr>
      </w:pPr>
      <w:r w:rsidRPr="00AA2A57">
        <w:rPr>
          <w:rFonts w:ascii="Times New Roman" w:eastAsia="Batang" w:hAnsi="Times New Roman"/>
          <w:sz w:val="20"/>
          <w:szCs w:val="20"/>
          <w:lang w:eastAsia="zh-CN"/>
        </w:rPr>
        <w:t>- інших підзаконних нормативних актів та технічних норм, що застосовуються при встановленні меж територій територіальних громад;</w:t>
      </w:r>
    </w:p>
    <w:p w:rsidR="00AA2A57" w:rsidRPr="00AA2A57" w:rsidRDefault="00AA2A57" w:rsidP="00AA2A57">
      <w:pPr>
        <w:suppressAutoHyphens/>
        <w:spacing w:after="0" w:line="240" w:lineRule="auto"/>
        <w:ind w:firstLine="547"/>
        <w:jc w:val="both"/>
        <w:rPr>
          <w:rFonts w:ascii="Times New Roman" w:eastAsia="Batang" w:hAnsi="Times New Roman"/>
          <w:sz w:val="20"/>
          <w:szCs w:val="20"/>
          <w:lang w:eastAsia="zh-CN"/>
        </w:rPr>
      </w:pPr>
    </w:p>
    <w:p w:rsidR="00AA2A57" w:rsidRPr="00AA2A57" w:rsidRDefault="00AA2A57" w:rsidP="00AA2A57">
      <w:pPr>
        <w:keepNext/>
        <w:keepLines/>
        <w:tabs>
          <w:tab w:val="left" w:pos="297"/>
        </w:tabs>
        <w:suppressAutoHyphens/>
        <w:spacing w:after="0" w:line="240" w:lineRule="auto"/>
        <w:outlineLvl w:val="1"/>
        <w:rPr>
          <w:rFonts w:ascii="Times New Roman" w:eastAsia="Batang" w:hAnsi="Times New Roman"/>
          <w:b/>
          <w:bCs/>
          <w:color w:val="000000" w:themeColor="text1"/>
          <w:spacing w:val="10"/>
          <w:sz w:val="20"/>
          <w:szCs w:val="20"/>
          <w:u w:val="single"/>
          <w:lang w:eastAsia="ru-RU"/>
        </w:rPr>
      </w:pPr>
      <w:bookmarkStart w:id="8" w:name="bookmark7"/>
      <w:r w:rsidRPr="00AA2A57">
        <w:rPr>
          <w:rFonts w:ascii="Times New Roman" w:eastAsia="Batang" w:hAnsi="Times New Roman"/>
          <w:b/>
          <w:bCs/>
          <w:color w:val="000000" w:themeColor="text1"/>
          <w:spacing w:val="10"/>
          <w:sz w:val="20"/>
          <w:szCs w:val="20"/>
          <w:u w:val="single"/>
          <w:lang w:eastAsia="zh-CN"/>
        </w:rPr>
        <w:t>6. Матеріали, які подаються за результатами надання послуг</w:t>
      </w:r>
      <w:bookmarkEnd w:id="8"/>
    </w:p>
    <w:p w:rsidR="00AA2A57" w:rsidRPr="00AA2A57" w:rsidRDefault="00AA2A57" w:rsidP="00AA2A57">
      <w:pPr>
        <w:tabs>
          <w:tab w:val="left" w:pos="690"/>
        </w:tabs>
        <w:suppressAutoHyphens/>
        <w:spacing w:after="0" w:line="240" w:lineRule="auto"/>
        <w:jc w:val="both"/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</w:pPr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ab/>
        <w:t xml:space="preserve">Результати надання послуг передаються Замовнику в друкованому та електронному вигляді. </w:t>
      </w:r>
    </w:p>
    <w:p w:rsidR="00AA2A57" w:rsidRPr="00AA2A57" w:rsidRDefault="00AA2A57" w:rsidP="00AA2A57">
      <w:pPr>
        <w:tabs>
          <w:tab w:val="left" w:pos="690"/>
        </w:tabs>
        <w:suppressAutoHyphens/>
        <w:spacing w:after="0" w:line="240" w:lineRule="auto"/>
        <w:jc w:val="both"/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</w:pPr>
      <w:bookmarkStart w:id="9" w:name="n1153"/>
      <w:bookmarkEnd w:id="9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ab/>
        <w:t xml:space="preserve">6.1. За результатами надання послуг виконавцем робіт Замовнику, до підписання акту-приймання здачі виконаних послуг, Переможець (Виконавець) передає на </w:t>
      </w:r>
      <w:r w:rsidRPr="00AA2A57">
        <w:rPr>
          <w:rFonts w:ascii="Times New Roman" w:eastAsia="Batang" w:hAnsi="Times New Roman"/>
          <w:b/>
          <w:color w:val="000000" w:themeColor="text1"/>
          <w:sz w:val="20"/>
          <w:szCs w:val="20"/>
          <w:lang w:eastAsia="zh-CN"/>
        </w:rPr>
        <w:t>ПОПЕРЕДНІЙ</w:t>
      </w:r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 xml:space="preserve"> розгляд Замовника наступні матеріали:</w:t>
      </w:r>
    </w:p>
    <w:p w:rsidR="00AA2A57" w:rsidRPr="00AA2A57" w:rsidRDefault="00AA2A57" w:rsidP="00AA2A57">
      <w:pPr>
        <w:tabs>
          <w:tab w:val="left" w:pos="690"/>
        </w:tabs>
        <w:suppressAutoHyphens/>
        <w:spacing w:after="0" w:line="240" w:lineRule="auto"/>
        <w:jc w:val="both"/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</w:pPr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ab/>
        <w:t xml:space="preserve">- проект землеустрою щодо встановлення (зміни) меж  населених пунктів с. Пісочне, с. Шихтарі, с. Перетоки, с. </w:t>
      </w:r>
      <w:proofErr w:type="spellStart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>Ромош</w:t>
      </w:r>
      <w:proofErr w:type="spellEnd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 xml:space="preserve">, с. Смиків, с. Стенятин, с. </w:t>
      </w:r>
      <w:proofErr w:type="spellStart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>Роятин</w:t>
      </w:r>
      <w:proofErr w:type="spellEnd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 xml:space="preserve"> та с. Завишень на території Сокальської міської територіальної громади Львівської області – у паперовому вигляді;</w:t>
      </w:r>
    </w:p>
    <w:p w:rsidR="00AA2A57" w:rsidRPr="00AA2A57" w:rsidRDefault="00AA2A57" w:rsidP="00AA2A57">
      <w:pPr>
        <w:tabs>
          <w:tab w:val="left" w:pos="690"/>
        </w:tabs>
        <w:suppressAutoHyphens/>
        <w:spacing w:after="0" w:line="240" w:lineRule="auto"/>
        <w:jc w:val="both"/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</w:pPr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ab/>
        <w:t xml:space="preserve">- проект землеустрою щодо встановлення (зміни) меж  адміністративно-територіальної одиниці населених пунктів с. Пісочне, с. Шихтарі, с. Перетоки, с. </w:t>
      </w:r>
      <w:proofErr w:type="spellStart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>Ромош</w:t>
      </w:r>
      <w:proofErr w:type="spellEnd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 xml:space="preserve">, с. Смиків, с. Стенятин, с. </w:t>
      </w:r>
      <w:proofErr w:type="spellStart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>Роятин</w:t>
      </w:r>
      <w:proofErr w:type="spellEnd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 xml:space="preserve"> та с. Завишень на території Сокальської міської територіальної громади Львівської області – в електронній формі;</w:t>
      </w:r>
    </w:p>
    <w:p w:rsidR="00AA2A57" w:rsidRPr="00AA2A57" w:rsidRDefault="00AA2A57" w:rsidP="00AA2A57">
      <w:pPr>
        <w:suppressAutoHyphens/>
        <w:spacing w:after="0" w:line="240" w:lineRule="auto"/>
        <w:jc w:val="both"/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</w:pPr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ab/>
        <w:t xml:space="preserve">6.2. Виконавець здійснює передачу Замовнику виконаних послуг із дотриманням вимог розділу 3 наказу </w:t>
      </w:r>
      <w:r w:rsidRPr="00AA2A57">
        <w:rPr>
          <w:rFonts w:ascii="Times New Roman" w:eastAsia="Times New Roman" w:hAnsi="Times New Roman"/>
          <w:color w:val="000000" w:themeColor="text1"/>
          <w:sz w:val="20"/>
          <w:szCs w:val="20"/>
          <w:lang w:eastAsia="en-US"/>
        </w:rPr>
        <w:t>Міністерства аграрної політики та продовольства України від 11.04.2013  № 255 «</w:t>
      </w:r>
      <w:r w:rsidRPr="00AA2A57">
        <w:rPr>
          <w:rFonts w:ascii="Times New Roman" w:eastAsia="Times New Roman" w:hAnsi="Times New Roman"/>
          <w:color w:val="000000" w:themeColor="text1"/>
          <w:sz w:val="20"/>
          <w:szCs w:val="20"/>
          <w:shd w:val="clear" w:color="auto" w:fill="FFFFFF"/>
          <w:lang w:eastAsia="zh-CN"/>
        </w:rPr>
        <w:t>Про затвердження Вимог до технічного і технологічного забезпечення виконавців (розробників) робіт із землеустрою».</w:t>
      </w:r>
    </w:p>
    <w:p w:rsidR="00AA2A57" w:rsidRPr="00AA2A57" w:rsidRDefault="00AA2A57" w:rsidP="00AA2A57">
      <w:pPr>
        <w:tabs>
          <w:tab w:val="left" w:pos="690"/>
        </w:tabs>
        <w:suppressAutoHyphens/>
        <w:spacing w:after="0" w:line="240" w:lineRule="auto"/>
        <w:jc w:val="both"/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</w:pPr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ab/>
        <w:t>6.2.1. За результатами надання послуг виконавцем робіт Замовнику передаються наступні матеріали:</w:t>
      </w:r>
    </w:p>
    <w:p w:rsidR="00AA2A57" w:rsidRPr="00AA2A57" w:rsidRDefault="00AA2A57" w:rsidP="00AA2A57">
      <w:pPr>
        <w:tabs>
          <w:tab w:val="left" w:pos="690"/>
        </w:tabs>
        <w:suppressAutoHyphens/>
        <w:spacing w:after="0" w:line="240" w:lineRule="auto"/>
        <w:jc w:val="both"/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</w:pPr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ab/>
        <w:t xml:space="preserve">- проект землеустрою щодо встановлення (зміни) меж  адміністративно-територіальної одиниці населених пунктів с. Пісочне, с. Шихтарі, с. Перетоки, с. </w:t>
      </w:r>
      <w:proofErr w:type="spellStart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>Ромош</w:t>
      </w:r>
      <w:proofErr w:type="spellEnd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 xml:space="preserve">, с. Смиків, с. Стенятин, с. </w:t>
      </w:r>
      <w:proofErr w:type="spellStart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>Роятин</w:t>
      </w:r>
      <w:proofErr w:type="spellEnd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 xml:space="preserve"> та с. Завишень на території Сокальської міської територіальної громади Львівської області – у паперовому вигляді;</w:t>
      </w:r>
    </w:p>
    <w:p w:rsidR="00AA2A57" w:rsidRPr="00AA2A57" w:rsidRDefault="00AA2A57" w:rsidP="00AA2A57">
      <w:pPr>
        <w:tabs>
          <w:tab w:val="left" w:pos="690"/>
        </w:tabs>
        <w:suppressAutoHyphens/>
        <w:spacing w:after="0" w:line="240" w:lineRule="auto"/>
        <w:jc w:val="both"/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</w:pPr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ab/>
        <w:t xml:space="preserve">- проект землеустрою щодо встановлення (зміни) меж  адміністративно-територіальної одиниці населених пунктів с. Пісочне, с. Шихтарі, с. Перетоки, с. </w:t>
      </w:r>
      <w:proofErr w:type="spellStart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>Ромош</w:t>
      </w:r>
      <w:proofErr w:type="spellEnd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 xml:space="preserve">, с. Смиків, с. Стенятин, с. </w:t>
      </w:r>
      <w:proofErr w:type="spellStart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>Роятин</w:t>
      </w:r>
      <w:proofErr w:type="spellEnd"/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t xml:space="preserve"> та с. Завишень на території Сокальської міської територіальної громади Львівської області – в електронній формі;</w:t>
      </w:r>
    </w:p>
    <w:p w:rsidR="00AA2A57" w:rsidRPr="00AA2A57" w:rsidRDefault="00AA2A57" w:rsidP="00AA2A57">
      <w:pPr>
        <w:tabs>
          <w:tab w:val="left" w:pos="690"/>
        </w:tabs>
        <w:suppressAutoHyphens/>
        <w:spacing w:after="0" w:line="240" w:lineRule="auto"/>
        <w:jc w:val="both"/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</w:pPr>
      <w:r w:rsidRPr="00AA2A57">
        <w:rPr>
          <w:rFonts w:ascii="Times New Roman" w:eastAsia="Batang" w:hAnsi="Times New Roman"/>
          <w:color w:val="000000" w:themeColor="text1"/>
          <w:sz w:val="20"/>
          <w:szCs w:val="20"/>
          <w:lang w:eastAsia="zh-CN"/>
        </w:rPr>
        <w:lastRenderedPageBreak/>
        <w:tab/>
        <w:t>- електронний документ, що містить відомостей про землі в межах території адміністративно-територіальної одиниці, відповідно до вимог Порядку ведення Державного земельного кадастру, затвердженого постановою Кабінету Міністрів України від 17 жовтня 2012 року № 1051;</w:t>
      </w:r>
    </w:p>
    <w:p w:rsidR="00AA2A57" w:rsidRPr="00AA2A57" w:rsidRDefault="00AA2A57" w:rsidP="00AA2A57">
      <w:pPr>
        <w:tabs>
          <w:tab w:val="left" w:pos="69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AA2A57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ab/>
        <w:t>- витяг з Державного земельного кадастру про землі в межах території адміністративно-територіальних одиниць .</w:t>
      </w:r>
    </w:p>
    <w:p w:rsidR="00AA2A57" w:rsidRPr="00AA2A57" w:rsidRDefault="00AA2A57" w:rsidP="00AA2A57">
      <w:pPr>
        <w:tabs>
          <w:tab w:val="left" w:pos="70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zh-CN"/>
        </w:rPr>
      </w:pPr>
      <w:r w:rsidRPr="00AA2A57">
        <w:rPr>
          <w:rFonts w:ascii="Times New Roman" w:eastAsia="Times New Roman" w:hAnsi="Times New Roman"/>
          <w:color w:val="000000" w:themeColor="text1"/>
          <w:sz w:val="20"/>
          <w:szCs w:val="20"/>
          <w:lang w:eastAsia="zh-CN"/>
        </w:rPr>
        <w:tab/>
        <w:t>6.3. П</w:t>
      </w:r>
      <w:r w:rsidRPr="00AA2A57">
        <w:rPr>
          <w:rFonts w:ascii="Times New Roman" w:eastAsia="Times New Roman" w:hAnsi="Times New Roman"/>
          <w:bCs/>
          <w:color w:val="000000" w:themeColor="text1"/>
          <w:sz w:val="20"/>
          <w:szCs w:val="20"/>
          <w:shd w:val="clear" w:color="auto" w:fill="FFFFFF"/>
          <w:lang w:eastAsia="zh-CN"/>
        </w:rPr>
        <w:t>ослуги вважаються виконаними з моменту підписання сторонами акту приймання-здачі виконаних послуг</w:t>
      </w:r>
      <w:r w:rsidRPr="00AA2A57">
        <w:rPr>
          <w:rFonts w:ascii="Times New Roman" w:eastAsia="Times New Roman" w:hAnsi="Times New Roman"/>
          <w:color w:val="000000" w:themeColor="text1"/>
          <w:sz w:val="20"/>
          <w:szCs w:val="20"/>
          <w:lang w:eastAsia="zh-CN"/>
        </w:rPr>
        <w:t xml:space="preserve"> .</w:t>
      </w:r>
    </w:p>
    <w:p w:rsidR="00AA2A57" w:rsidRPr="00AA2A57" w:rsidRDefault="00AA2A57" w:rsidP="00AA2A5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</w:pPr>
    </w:p>
    <w:p w:rsidR="00AA2A57" w:rsidRPr="00AA2A57" w:rsidRDefault="00AA2A57" w:rsidP="00AA2A5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</w:pPr>
      <w:r w:rsidRPr="00AA2A57"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  <w:t>Термін надання послуг: до 01 грудня 2026 р.</w:t>
      </w:r>
    </w:p>
    <w:bookmarkEnd w:id="3"/>
    <w:bookmarkEnd w:id="1"/>
    <w:p w:rsidR="000A78E8" w:rsidRPr="000A78E8" w:rsidRDefault="000A78E8" w:rsidP="00AA2A57">
      <w:pPr>
        <w:spacing w:after="12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</w:p>
    <w:sectPr w:rsidR="000A78E8" w:rsidRPr="000A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12A2"/>
    <w:multiLevelType w:val="multilevel"/>
    <w:tmpl w:val="0E9CC7A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2C9334DD"/>
    <w:multiLevelType w:val="hybridMultilevel"/>
    <w:tmpl w:val="653047A8"/>
    <w:lvl w:ilvl="0" w:tplc="1134605E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42F7349B"/>
    <w:multiLevelType w:val="multilevel"/>
    <w:tmpl w:val="D4960C8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0A78E8"/>
    <w:rsid w:val="000D2E02"/>
    <w:rsid w:val="000F2545"/>
    <w:rsid w:val="001747AE"/>
    <w:rsid w:val="001D74DE"/>
    <w:rsid w:val="00220C13"/>
    <w:rsid w:val="002F3BDA"/>
    <w:rsid w:val="0031474D"/>
    <w:rsid w:val="003268D7"/>
    <w:rsid w:val="003C0D62"/>
    <w:rsid w:val="004132A6"/>
    <w:rsid w:val="004C3A5D"/>
    <w:rsid w:val="005038BC"/>
    <w:rsid w:val="00526EE3"/>
    <w:rsid w:val="00543179"/>
    <w:rsid w:val="006B3191"/>
    <w:rsid w:val="006D199E"/>
    <w:rsid w:val="006F1BF7"/>
    <w:rsid w:val="007110E6"/>
    <w:rsid w:val="007C2327"/>
    <w:rsid w:val="007D56E6"/>
    <w:rsid w:val="007E31D8"/>
    <w:rsid w:val="007F6383"/>
    <w:rsid w:val="008470F6"/>
    <w:rsid w:val="0087596A"/>
    <w:rsid w:val="00917C12"/>
    <w:rsid w:val="00AA2A57"/>
    <w:rsid w:val="00C369A8"/>
    <w:rsid w:val="00C703E0"/>
    <w:rsid w:val="00D8497F"/>
    <w:rsid w:val="00DF2FAC"/>
    <w:rsid w:val="00E1653E"/>
    <w:rsid w:val="00F470C5"/>
    <w:rsid w:val="00F9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A7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A7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CF964-F1EC-4F4A-98AF-B3C41C1F9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5216</Words>
  <Characters>2974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23</cp:revision>
  <dcterms:created xsi:type="dcterms:W3CDTF">2024-09-20T07:42:00Z</dcterms:created>
  <dcterms:modified xsi:type="dcterms:W3CDTF">2026-08-17T13:12:00Z</dcterms:modified>
</cp:coreProperties>
</file>