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23" w:rsidRDefault="00C03419">
      <w:pPr>
        <w:pStyle w:val="Heading1"/>
        <w:spacing w:before="74" w:line="285" w:lineRule="exact"/>
        <w:ind w:left="419" w:right="702" w:firstLine="0"/>
        <w:jc w:val="center"/>
      </w:pPr>
      <w:r>
        <w:rPr>
          <w:spacing w:val="-2"/>
        </w:rPr>
        <w:t>АНАЛІЗ</w:t>
      </w:r>
      <w:r>
        <w:t xml:space="preserve"> </w:t>
      </w:r>
      <w:r>
        <w:rPr>
          <w:spacing w:val="-2"/>
        </w:rPr>
        <w:t>РЕГУЛЯТОРНОГО</w:t>
      </w:r>
      <w:r>
        <w:rPr>
          <w:spacing w:val="4"/>
        </w:rPr>
        <w:t xml:space="preserve"> </w:t>
      </w:r>
      <w:r>
        <w:rPr>
          <w:spacing w:val="-2"/>
        </w:rPr>
        <w:t>ВПЛИВУ</w:t>
      </w:r>
    </w:p>
    <w:p w:rsidR="00285C23" w:rsidRDefault="00C03419">
      <w:pPr>
        <w:pStyle w:val="a3"/>
        <w:spacing w:line="281" w:lineRule="exact"/>
        <w:ind w:left="702" w:right="283"/>
        <w:jc w:val="center"/>
      </w:pPr>
      <w:r>
        <w:t>до</w:t>
      </w:r>
      <w:r>
        <w:rPr>
          <w:spacing w:val="-11"/>
        </w:rPr>
        <w:t xml:space="preserve"> </w:t>
      </w:r>
      <w:proofErr w:type="spellStart"/>
      <w:r>
        <w:t>проєкту</w:t>
      </w:r>
      <w:proofErr w:type="spellEnd"/>
      <w:r>
        <w:rPr>
          <w:spacing w:val="-13"/>
        </w:rPr>
        <w:t xml:space="preserve"> </w:t>
      </w:r>
      <w:r>
        <w:t>рішення</w:t>
      </w:r>
      <w:r>
        <w:rPr>
          <w:spacing w:val="-9"/>
        </w:rPr>
        <w:t xml:space="preserve"> </w:t>
      </w:r>
      <w:proofErr w:type="spellStart"/>
      <w:r w:rsidR="00126166">
        <w:t>Сокальської</w:t>
      </w:r>
      <w:proofErr w:type="spellEnd"/>
      <w:r>
        <w:rPr>
          <w:spacing w:val="-9"/>
        </w:rPr>
        <w:t xml:space="preserve"> </w:t>
      </w:r>
      <w:r>
        <w:t>міської</w:t>
      </w:r>
      <w:r>
        <w:rPr>
          <w:spacing w:val="-11"/>
        </w:rPr>
        <w:t xml:space="preserve"> </w:t>
      </w:r>
      <w:r>
        <w:rPr>
          <w:spacing w:val="-4"/>
        </w:rPr>
        <w:t>ради</w:t>
      </w:r>
    </w:p>
    <w:p w:rsidR="00285C23" w:rsidRDefault="00C03419">
      <w:pPr>
        <w:pStyle w:val="a3"/>
        <w:ind w:left="0" w:right="284"/>
        <w:jc w:val="center"/>
      </w:pPr>
      <w:r>
        <w:t>«Про</w:t>
      </w:r>
      <w:r>
        <w:rPr>
          <w:spacing w:val="-5"/>
        </w:rPr>
        <w:t xml:space="preserve"> </w:t>
      </w:r>
      <w:r>
        <w:t>затвердження</w:t>
      </w:r>
      <w:r>
        <w:rPr>
          <w:spacing w:val="-5"/>
        </w:rPr>
        <w:t xml:space="preserve"> </w:t>
      </w:r>
      <w:r>
        <w:t>Положення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здійснення</w:t>
      </w:r>
      <w:r>
        <w:rPr>
          <w:spacing w:val="-5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оплати</w:t>
      </w:r>
      <w:r>
        <w:rPr>
          <w:spacing w:val="-5"/>
        </w:rPr>
        <w:t xml:space="preserve"> </w:t>
      </w:r>
      <w:r>
        <w:t xml:space="preserve">(реєстрації) проїзду в міському та приміському пасажирському автомобільному транспорті загального користування на території </w:t>
      </w:r>
      <w:proofErr w:type="spellStart"/>
      <w:r w:rsidR="00126166">
        <w:t>Сокальської</w:t>
      </w:r>
      <w:proofErr w:type="spellEnd"/>
      <w:r>
        <w:t xml:space="preserve"> міської територіальної громади»</w:t>
      </w:r>
    </w:p>
    <w:p w:rsidR="00285C23" w:rsidRDefault="00C03419">
      <w:pPr>
        <w:pStyle w:val="a3"/>
        <w:spacing w:before="294"/>
        <w:ind w:right="277" w:firstLine="707"/>
      </w:pPr>
      <w:r>
        <w:t xml:space="preserve">Аналіз регуляторного впливу до </w:t>
      </w:r>
      <w:proofErr w:type="spellStart"/>
      <w:r>
        <w:t>проєкту</w:t>
      </w:r>
      <w:proofErr w:type="spellEnd"/>
      <w:r>
        <w:t xml:space="preserve"> рішення </w:t>
      </w:r>
      <w:proofErr w:type="spellStart"/>
      <w:r w:rsidR="001B18C3">
        <w:t>Сокальської</w:t>
      </w:r>
      <w:proofErr w:type="spellEnd"/>
      <w:r>
        <w:t xml:space="preserve"> міської ради «Про затвердження Положення про порядок здійснення контролю оплати (реєстрації) проїзду в міському та приміському пасажирському автомобільному транспорті загального користування на території </w:t>
      </w:r>
      <w:proofErr w:type="spellStart"/>
      <w:r w:rsidR="001B18C3">
        <w:t>Сокальської</w:t>
      </w:r>
      <w:proofErr w:type="spellEnd"/>
      <w:r>
        <w:t xml:space="preserve"> міської територіальної</w:t>
      </w:r>
      <w:r>
        <w:rPr>
          <w:spacing w:val="-1"/>
        </w:rPr>
        <w:t xml:space="preserve"> </w:t>
      </w:r>
      <w:r>
        <w:t>громади»</w:t>
      </w:r>
      <w:r>
        <w:rPr>
          <w:spacing w:val="-4"/>
        </w:rPr>
        <w:t xml:space="preserve"> </w:t>
      </w:r>
      <w:r>
        <w:t>розроблено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дотриманням</w:t>
      </w:r>
      <w:r>
        <w:rPr>
          <w:spacing w:val="-4"/>
        </w:rPr>
        <w:t xml:space="preserve"> </w:t>
      </w:r>
      <w:r>
        <w:t>вимог</w:t>
      </w:r>
      <w:r>
        <w:rPr>
          <w:spacing w:val="-2"/>
        </w:rPr>
        <w:t xml:space="preserve"> </w:t>
      </w:r>
      <w:r>
        <w:t>статей</w:t>
      </w:r>
      <w:r>
        <w:rPr>
          <w:spacing w:val="-3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9 та 13 Закону України «Про засади державної регуляторної політики у сфері господарської діяльності» та з урахуванням Методики проведення аналізу впливу регуляторного акта, затвердженої постановою Кабінету Міністрів України від 11 березня 2004 року № 308 (зі змінами та доповненнями), відповідно до статті 6 Закону України «Про автомобільний</w:t>
      </w:r>
      <w:r>
        <w:rPr>
          <w:spacing w:val="-1"/>
        </w:rPr>
        <w:t xml:space="preserve"> </w:t>
      </w:r>
      <w:r>
        <w:t>транспорт», підпункту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пункту</w:t>
      </w:r>
      <w:r>
        <w:rPr>
          <w:spacing w:val="-4"/>
        </w:rPr>
        <w:t xml:space="preserve"> </w:t>
      </w:r>
      <w:r>
        <w:t>«б»</w:t>
      </w:r>
      <w:r>
        <w:rPr>
          <w:spacing w:val="-4"/>
        </w:rPr>
        <w:t xml:space="preserve"> </w:t>
      </w:r>
      <w:r>
        <w:t>статті</w:t>
      </w:r>
      <w:r>
        <w:rPr>
          <w:spacing w:val="-2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підпункту 2</w:t>
      </w:r>
      <w:r>
        <w:rPr>
          <w:spacing w:val="-17"/>
        </w:rPr>
        <w:t xml:space="preserve"> </w:t>
      </w:r>
      <w:r>
        <w:t>пункту</w:t>
      </w:r>
      <w:r>
        <w:rPr>
          <w:spacing w:val="-16"/>
        </w:rPr>
        <w:t xml:space="preserve"> </w:t>
      </w:r>
      <w:r>
        <w:t>«б»</w:t>
      </w:r>
      <w:r>
        <w:rPr>
          <w:spacing w:val="-16"/>
        </w:rPr>
        <w:t xml:space="preserve"> </w:t>
      </w:r>
      <w:r>
        <w:t>статті</w:t>
      </w:r>
      <w:r>
        <w:rPr>
          <w:spacing w:val="-16"/>
        </w:rPr>
        <w:t xml:space="preserve"> </w:t>
      </w:r>
      <w:r>
        <w:t>28,</w:t>
      </w:r>
      <w:r>
        <w:rPr>
          <w:spacing w:val="-17"/>
        </w:rPr>
        <w:t xml:space="preserve"> </w:t>
      </w:r>
      <w:r>
        <w:t>підпунктами</w:t>
      </w:r>
      <w:r>
        <w:rPr>
          <w:spacing w:val="-16"/>
        </w:rPr>
        <w:t xml:space="preserve"> </w:t>
      </w:r>
      <w:r>
        <w:t>10</w:t>
      </w:r>
      <w:r>
        <w:rPr>
          <w:b/>
          <w:vertAlign w:val="superscript"/>
        </w:rPr>
        <w:t>1</w:t>
      </w:r>
      <w:r>
        <w:t>,</w:t>
      </w:r>
      <w:r>
        <w:rPr>
          <w:spacing w:val="-16"/>
        </w:rPr>
        <w:t xml:space="preserve"> </w:t>
      </w:r>
      <w:r>
        <w:t>10</w:t>
      </w:r>
      <w:r>
        <w:rPr>
          <w:b/>
          <w:vertAlign w:val="superscript"/>
        </w:rPr>
        <w:t>2</w:t>
      </w:r>
      <w:r>
        <w:rPr>
          <w:b/>
          <w:spacing w:val="-16"/>
        </w:rPr>
        <w:t xml:space="preserve"> </w:t>
      </w:r>
      <w:r>
        <w:t>пункту</w:t>
      </w:r>
      <w:r>
        <w:rPr>
          <w:spacing w:val="-17"/>
        </w:rPr>
        <w:t xml:space="preserve"> </w:t>
      </w:r>
      <w:r>
        <w:t>«а»</w:t>
      </w:r>
      <w:r>
        <w:rPr>
          <w:spacing w:val="-16"/>
        </w:rPr>
        <w:t xml:space="preserve"> </w:t>
      </w:r>
      <w:r>
        <w:t>частини</w:t>
      </w:r>
      <w:r>
        <w:rPr>
          <w:spacing w:val="-16"/>
        </w:rPr>
        <w:t xml:space="preserve"> </w:t>
      </w:r>
      <w:r>
        <w:t>першої</w:t>
      </w:r>
      <w:r>
        <w:rPr>
          <w:spacing w:val="-16"/>
        </w:rPr>
        <w:t xml:space="preserve"> </w:t>
      </w:r>
      <w:r>
        <w:t>статті</w:t>
      </w:r>
      <w:r>
        <w:rPr>
          <w:spacing w:val="-17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t>Закону України «Про місцеве самоврядування в Україні».</w:t>
      </w:r>
    </w:p>
    <w:p w:rsidR="00285C23" w:rsidRDefault="00285C23">
      <w:pPr>
        <w:pStyle w:val="a3"/>
        <w:spacing w:before="9"/>
        <w:ind w:left="0"/>
        <w:jc w:val="left"/>
      </w:pPr>
    </w:p>
    <w:p w:rsidR="00285C23" w:rsidRDefault="00C03419">
      <w:pPr>
        <w:pStyle w:val="Heading1"/>
        <w:numPr>
          <w:ilvl w:val="0"/>
          <w:numId w:val="3"/>
        </w:numPr>
        <w:tabs>
          <w:tab w:val="left" w:pos="1276"/>
        </w:tabs>
        <w:spacing w:before="0" w:line="295" w:lineRule="exact"/>
        <w:ind w:left="1276" w:hanging="718"/>
      </w:pPr>
      <w:r>
        <w:t>Визначення</w:t>
      </w:r>
      <w:r>
        <w:rPr>
          <w:spacing w:val="-9"/>
        </w:rPr>
        <w:t xml:space="preserve"> </w:t>
      </w:r>
      <w:r>
        <w:t>проблеми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причин</w:t>
      </w:r>
      <w:r>
        <w:rPr>
          <w:spacing w:val="-9"/>
        </w:rPr>
        <w:t xml:space="preserve"> </w:t>
      </w:r>
      <w:r>
        <w:t>її</w:t>
      </w:r>
      <w:r>
        <w:rPr>
          <w:spacing w:val="-5"/>
        </w:rPr>
        <w:t xml:space="preserve"> </w:t>
      </w:r>
      <w:r>
        <w:rPr>
          <w:spacing w:val="-2"/>
        </w:rPr>
        <w:t>виникнення</w:t>
      </w:r>
    </w:p>
    <w:p w:rsidR="00285C23" w:rsidRDefault="00C03419">
      <w:pPr>
        <w:pStyle w:val="a3"/>
        <w:ind w:right="279" w:firstLine="566"/>
      </w:pPr>
      <w:r>
        <w:t>Згідно з частиною 17 статті 35 Закону України «Про автомобільний транспорт» Правила користування міським пасажирським автомобільним транспортом затверджуються</w:t>
      </w:r>
      <w:r>
        <w:rPr>
          <w:spacing w:val="-17"/>
        </w:rPr>
        <w:t xml:space="preserve"> </w:t>
      </w:r>
      <w:r>
        <w:t>органом</w:t>
      </w:r>
      <w:r>
        <w:rPr>
          <w:spacing w:val="-16"/>
        </w:rPr>
        <w:t xml:space="preserve"> </w:t>
      </w:r>
      <w:r>
        <w:t>місцевого</w:t>
      </w:r>
      <w:r>
        <w:rPr>
          <w:spacing w:val="-16"/>
        </w:rPr>
        <w:t xml:space="preserve"> </w:t>
      </w:r>
      <w:r>
        <w:t>самоврядування.</w:t>
      </w:r>
      <w:r>
        <w:rPr>
          <w:spacing w:val="-16"/>
        </w:rPr>
        <w:t xml:space="preserve"> </w:t>
      </w:r>
      <w:r>
        <w:t>Вони</w:t>
      </w:r>
      <w:r>
        <w:rPr>
          <w:spacing w:val="-17"/>
        </w:rPr>
        <w:t xml:space="preserve"> </w:t>
      </w:r>
      <w:r>
        <w:t>визначають</w:t>
      </w:r>
      <w:r>
        <w:rPr>
          <w:spacing w:val="-16"/>
        </w:rPr>
        <w:t xml:space="preserve"> </w:t>
      </w:r>
      <w:r>
        <w:t>порядок</w:t>
      </w:r>
      <w:r>
        <w:rPr>
          <w:spacing w:val="-16"/>
        </w:rPr>
        <w:t xml:space="preserve"> </w:t>
      </w:r>
      <w:r>
        <w:t>проїзду і його оплати, права та обов’язки пасажирів, а також взаємовідносини перевізників і пасажирів</w:t>
      </w:r>
      <w:r>
        <w:rPr>
          <w:spacing w:val="-17"/>
        </w:rPr>
        <w:t xml:space="preserve"> </w:t>
      </w:r>
      <w:r>
        <w:t>під</w:t>
      </w:r>
      <w:r>
        <w:rPr>
          <w:spacing w:val="-16"/>
        </w:rPr>
        <w:t xml:space="preserve"> </w:t>
      </w:r>
      <w:r>
        <w:t>час</w:t>
      </w:r>
      <w:r>
        <w:rPr>
          <w:spacing w:val="-16"/>
        </w:rPr>
        <w:t xml:space="preserve"> </w:t>
      </w:r>
      <w:r>
        <w:t>надання</w:t>
      </w:r>
      <w:r>
        <w:rPr>
          <w:spacing w:val="-16"/>
        </w:rPr>
        <w:t xml:space="preserve"> </w:t>
      </w:r>
      <w:r>
        <w:t>транспортних</w:t>
      </w:r>
      <w:r>
        <w:rPr>
          <w:spacing w:val="-17"/>
        </w:rPr>
        <w:t xml:space="preserve"> </w:t>
      </w:r>
      <w:r>
        <w:t>послуг,</w:t>
      </w:r>
      <w:r>
        <w:rPr>
          <w:spacing w:val="-16"/>
        </w:rPr>
        <w:t xml:space="preserve"> </w:t>
      </w:r>
      <w:r>
        <w:t>враховуючи</w:t>
      </w:r>
      <w:r>
        <w:rPr>
          <w:spacing w:val="-16"/>
        </w:rPr>
        <w:t xml:space="preserve"> </w:t>
      </w:r>
      <w:r>
        <w:t>особливості</w:t>
      </w:r>
      <w:r>
        <w:rPr>
          <w:spacing w:val="-16"/>
        </w:rPr>
        <w:t xml:space="preserve"> </w:t>
      </w:r>
      <w:r>
        <w:t xml:space="preserve">транспортної інфраструктури та наявність автоматизованої системи обліку оплати проїзду (далі – </w:t>
      </w:r>
      <w:r>
        <w:rPr>
          <w:spacing w:val="-2"/>
        </w:rPr>
        <w:t>АСООП).</w:t>
      </w:r>
    </w:p>
    <w:p w:rsidR="00285C23" w:rsidRDefault="00C03419">
      <w:pPr>
        <w:pStyle w:val="a3"/>
        <w:ind w:right="287" w:firstLine="566"/>
      </w:pPr>
      <w:r>
        <w:t>Ефективна організація управління пасажирським транспортом загального користування повинна бути орієнтована на врахування інтересів пасажирів, перевізників і підвищення рівня якості транспортних послуг.</w:t>
      </w:r>
    </w:p>
    <w:p w:rsidR="00285C23" w:rsidRDefault="00C03419">
      <w:pPr>
        <w:pStyle w:val="a3"/>
        <w:ind w:right="279" w:firstLine="631"/>
      </w:pPr>
      <w:r>
        <w:t>Забезпечення належного рівня безпеки та якості при здійснення міських пасажирських перевезень є першочерговим завданням для</w:t>
      </w:r>
      <w:r>
        <w:rPr>
          <w:spacing w:val="40"/>
        </w:rPr>
        <w:t xml:space="preserve"> </w:t>
      </w:r>
      <w:r>
        <w:t xml:space="preserve">організатора перевезень – </w:t>
      </w:r>
      <w:proofErr w:type="spellStart"/>
      <w:r w:rsidR="001B18C3">
        <w:t>Сокальської</w:t>
      </w:r>
      <w:proofErr w:type="spellEnd"/>
      <w:r w:rsidR="001B18C3">
        <w:t xml:space="preserve"> </w:t>
      </w:r>
      <w:r>
        <w:t>міської ради, а також для суб’єктів господарської діяльності – надавачів транспортних послуг. Однак, відсутність дієвого контролю за оплатою</w:t>
      </w:r>
      <w:r>
        <w:rPr>
          <w:spacing w:val="-10"/>
        </w:rPr>
        <w:t xml:space="preserve"> </w:t>
      </w:r>
      <w:r>
        <w:t>проїзду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громадському</w:t>
      </w:r>
      <w:r>
        <w:rPr>
          <w:spacing w:val="-16"/>
        </w:rPr>
        <w:t xml:space="preserve"> </w:t>
      </w:r>
      <w:r>
        <w:t>транспорті</w:t>
      </w:r>
      <w:r>
        <w:rPr>
          <w:spacing w:val="-9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встановлення</w:t>
      </w:r>
      <w:r>
        <w:rPr>
          <w:spacing w:val="-10"/>
        </w:rPr>
        <w:t xml:space="preserve"> </w:t>
      </w:r>
      <w:r>
        <w:t>вимог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організації</w:t>
      </w:r>
      <w:r>
        <w:rPr>
          <w:spacing w:val="-10"/>
        </w:rPr>
        <w:t xml:space="preserve"> </w:t>
      </w:r>
      <w:r>
        <w:t>та здійснення контролю за оплатою пасажиром проїзду та перевезення багажу, а також реєстрації</w:t>
      </w:r>
      <w:r>
        <w:rPr>
          <w:spacing w:val="-17"/>
        </w:rPr>
        <w:t xml:space="preserve"> </w:t>
      </w:r>
      <w:r>
        <w:t>проїзду</w:t>
      </w:r>
      <w:r>
        <w:rPr>
          <w:spacing w:val="-16"/>
        </w:rPr>
        <w:t xml:space="preserve"> </w:t>
      </w:r>
      <w:r>
        <w:t>пасажиром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запровадженні</w:t>
      </w:r>
      <w:r>
        <w:rPr>
          <w:spacing w:val="-17"/>
        </w:rPr>
        <w:t xml:space="preserve"> </w:t>
      </w:r>
      <w:r>
        <w:t>АСООП</w:t>
      </w:r>
      <w:r>
        <w:rPr>
          <w:spacing w:val="-16"/>
        </w:rPr>
        <w:t xml:space="preserve"> </w:t>
      </w:r>
      <w:r>
        <w:t>приводить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порушень</w:t>
      </w:r>
      <w:r>
        <w:rPr>
          <w:spacing w:val="-17"/>
        </w:rPr>
        <w:t xml:space="preserve"> </w:t>
      </w:r>
      <w:r>
        <w:t>прав і законних інтересів учасників ринку пасажирських перевезень, частих конфліктів та непорозумінь, що є основною проблемою, яку пропонується</w:t>
      </w:r>
      <w:r>
        <w:rPr>
          <w:spacing w:val="40"/>
        </w:rPr>
        <w:t xml:space="preserve"> </w:t>
      </w:r>
      <w:r>
        <w:t xml:space="preserve">вирішити за допомогою прийняття даного </w:t>
      </w:r>
      <w:proofErr w:type="spellStart"/>
      <w:r>
        <w:t>проєкту</w:t>
      </w:r>
      <w:proofErr w:type="spellEnd"/>
      <w:r>
        <w:t xml:space="preserve"> регуляторного акта.</w:t>
      </w:r>
    </w:p>
    <w:p w:rsidR="00285C23" w:rsidRDefault="00C03419">
      <w:pPr>
        <w:pStyle w:val="a3"/>
        <w:ind w:right="281" w:firstLine="566"/>
      </w:pPr>
      <w:r>
        <w:t xml:space="preserve">Дана проблема впливає на всіх мешканців територіальної громади, які користуються транспортними послугами у </w:t>
      </w:r>
      <w:proofErr w:type="spellStart"/>
      <w:r w:rsidR="001B18C3">
        <w:t>Сокальській</w:t>
      </w:r>
      <w:proofErr w:type="spellEnd"/>
      <w:r w:rsidR="001B18C3">
        <w:t xml:space="preserve"> міській територіальній громаді</w:t>
      </w:r>
      <w:r>
        <w:t>, а також на суб'єктів господарської діяльності, які займаються пасажирськими перевезеннями.</w:t>
      </w:r>
    </w:p>
    <w:p w:rsidR="00285C23" w:rsidRDefault="00C03419">
      <w:pPr>
        <w:pStyle w:val="a3"/>
        <w:spacing w:before="119"/>
        <w:ind w:left="568"/>
      </w:pPr>
      <w:r>
        <w:t>Основні</w:t>
      </w:r>
      <w:r>
        <w:rPr>
          <w:spacing w:val="-10"/>
        </w:rPr>
        <w:t xml:space="preserve"> </w:t>
      </w:r>
      <w:r>
        <w:t>групи</w:t>
      </w:r>
      <w:r>
        <w:rPr>
          <w:spacing w:val="-10"/>
        </w:rPr>
        <w:t xml:space="preserve"> </w:t>
      </w:r>
      <w:r>
        <w:t>(підгрупи),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які</w:t>
      </w:r>
      <w:r>
        <w:rPr>
          <w:spacing w:val="-10"/>
        </w:rPr>
        <w:t xml:space="preserve"> </w:t>
      </w:r>
      <w:r>
        <w:t>проблема</w:t>
      </w:r>
      <w:r>
        <w:rPr>
          <w:spacing w:val="-7"/>
        </w:rPr>
        <w:t xml:space="preserve"> </w:t>
      </w:r>
      <w:r>
        <w:t>справляє</w:t>
      </w:r>
      <w:r>
        <w:rPr>
          <w:spacing w:val="-10"/>
        </w:rPr>
        <w:t xml:space="preserve"> </w:t>
      </w:r>
      <w:r>
        <w:rPr>
          <w:spacing w:val="-2"/>
        </w:rPr>
        <w:t>вплив:</w:t>
      </w:r>
    </w:p>
    <w:p w:rsidR="00285C23" w:rsidRDefault="00285C23">
      <w:pPr>
        <w:pStyle w:val="a3"/>
        <w:spacing w:before="1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2771"/>
        <w:gridCol w:w="2329"/>
      </w:tblGrid>
      <w:tr w:rsidR="00285C23">
        <w:trPr>
          <w:trHeight w:val="300"/>
        </w:trPr>
        <w:tc>
          <w:tcPr>
            <w:tcW w:w="4532" w:type="dxa"/>
          </w:tcPr>
          <w:p w:rsidR="00285C23" w:rsidRDefault="00C03419">
            <w:pPr>
              <w:pStyle w:val="TableParagraph"/>
              <w:spacing w:line="280" w:lineRule="exact"/>
              <w:ind w:left="1307"/>
              <w:rPr>
                <w:sz w:val="26"/>
              </w:rPr>
            </w:pPr>
            <w:r>
              <w:rPr>
                <w:sz w:val="26"/>
              </w:rPr>
              <w:t>Групи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(підгрупи)</w:t>
            </w:r>
          </w:p>
        </w:tc>
        <w:tc>
          <w:tcPr>
            <w:tcW w:w="2771" w:type="dxa"/>
          </w:tcPr>
          <w:p w:rsidR="00285C23" w:rsidRDefault="00C03419">
            <w:pPr>
              <w:pStyle w:val="TableParagraph"/>
              <w:spacing w:line="280" w:lineRule="exact"/>
              <w:ind w:left="5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Так</w:t>
            </w:r>
          </w:p>
        </w:tc>
        <w:tc>
          <w:tcPr>
            <w:tcW w:w="2329" w:type="dxa"/>
          </w:tcPr>
          <w:p w:rsidR="00285C23" w:rsidRDefault="00C03419">
            <w:pPr>
              <w:pStyle w:val="TableParagraph"/>
              <w:spacing w:line="280" w:lineRule="exact"/>
              <w:ind w:lef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Ні</w:t>
            </w:r>
          </w:p>
        </w:tc>
      </w:tr>
      <w:tr w:rsidR="00285C23">
        <w:trPr>
          <w:trHeight w:val="299"/>
        </w:trPr>
        <w:tc>
          <w:tcPr>
            <w:tcW w:w="4532" w:type="dxa"/>
          </w:tcPr>
          <w:p w:rsidR="00285C23" w:rsidRDefault="00C0341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Громадяни</w:t>
            </w:r>
          </w:p>
        </w:tc>
        <w:tc>
          <w:tcPr>
            <w:tcW w:w="2771" w:type="dxa"/>
          </w:tcPr>
          <w:p w:rsidR="00285C23" w:rsidRDefault="00C03419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2329" w:type="dxa"/>
          </w:tcPr>
          <w:p w:rsidR="00285C23" w:rsidRDefault="00285C23">
            <w:pPr>
              <w:pStyle w:val="TableParagraph"/>
            </w:pPr>
          </w:p>
        </w:tc>
      </w:tr>
    </w:tbl>
    <w:p w:rsidR="00285C23" w:rsidRDefault="00285C23">
      <w:pPr>
        <w:pStyle w:val="TableParagraph"/>
        <w:sectPr w:rsidR="00285C23">
          <w:footerReference w:type="default" r:id="rId7"/>
          <w:type w:val="continuous"/>
          <w:pgSz w:w="11910" w:h="16840"/>
          <w:pgMar w:top="1040" w:right="283" w:bottom="1400" w:left="1700" w:header="0" w:footer="1217" w:gutter="0"/>
          <w:pgNumType w:start="1"/>
          <w:cols w:space="720"/>
        </w:sectPr>
      </w:pPr>
    </w:p>
    <w:p w:rsidR="00285C23" w:rsidRDefault="00285C23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2771"/>
        <w:gridCol w:w="2329"/>
      </w:tblGrid>
      <w:tr w:rsidR="00285C23">
        <w:trPr>
          <w:trHeight w:val="300"/>
        </w:trPr>
        <w:tc>
          <w:tcPr>
            <w:tcW w:w="4532" w:type="dxa"/>
          </w:tcPr>
          <w:p w:rsidR="00285C23" w:rsidRDefault="00C0341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Орган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місцевого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самоврядування</w:t>
            </w:r>
          </w:p>
        </w:tc>
        <w:tc>
          <w:tcPr>
            <w:tcW w:w="2771" w:type="dxa"/>
          </w:tcPr>
          <w:p w:rsidR="00285C23" w:rsidRDefault="00C03419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2329" w:type="dxa"/>
          </w:tcPr>
          <w:p w:rsidR="00285C23" w:rsidRDefault="00285C23">
            <w:pPr>
              <w:pStyle w:val="TableParagraph"/>
            </w:pPr>
          </w:p>
        </w:tc>
      </w:tr>
      <w:tr w:rsidR="00285C23">
        <w:trPr>
          <w:trHeight w:val="299"/>
        </w:trPr>
        <w:tc>
          <w:tcPr>
            <w:tcW w:w="4532" w:type="dxa"/>
          </w:tcPr>
          <w:p w:rsidR="00285C23" w:rsidRDefault="00C0341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Суб’єкти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господарювання</w:t>
            </w:r>
          </w:p>
        </w:tc>
        <w:tc>
          <w:tcPr>
            <w:tcW w:w="2771" w:type="dxa"/>
          </w:tcPr>
          <w:p w:rsidR="00285C23" w:rsidRDefault="00C03419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2329" w:type="dxa"/>
          </w:tcPr>
          <w:p w:rsidR="00285C23" w:rsidRDefault="00285C23">
            <w:pPr>
              <w:pStyle w:val="TableParagraph"/>
            </w:pPr>
          </w:p>
        </w:tc>
      </w:tr>
      <w:tr w:rsidR="00285C23">
        <w:trPr>
          <w:trHeight w:val="597"/>
        </w:trPr>
        <w:tc>
          <w:tcPr>
            <w:tcW w:w="4532" w:type="dxa"/>
          </w:tcPr>
          <w:p w:rsidR="00285C23" w:rsidRDefault="00C0341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числі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суб’єкти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малого</w:t>
            </w:r>
          </w:p>
          <w:p w:rsidR="00285C23" w:rsidRDefault="00C03419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підприємництва</w:t>
            </w:r>
          </w:p>
        </w:tc>
        <w:tc>
          <w:tcPr>
            <w:tcW w:w="2771" w:type="dxa"/>
          </w:tcPr>
          <w:p w:rsidR="00285C23" w:rsidRDefault="00C03419">
            <w:pPr>
              <w:pStyle w:val="TableParagraph"/>
              <w:spacing w:before="141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2329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</w:tr>
    </w:tbl>
    <w:p w:rsidR="00285C23" w:rsidRDefault="00C03419" w:rsidP="001B18C3">
      <w:pPr>
        <w:pStyle w:val="a3"/>
        <w:ind w:right="281" w:firstLine="566"/>
      </w:pPr>
      <w:r>
        <w:t>Дана</w:t>
      </w:r>
      <w:r>
        <w:rPr>
          <w:spacing w:val="-13"/>
        </w:rPr>
        <w:t xml:space="preserve"> </w:t>
      </w:r>
      <w:r>
        <w:t>проблема</w:t>
      </w:r>
      <w:r>
        <w:rPr>
          <w:spacing w:val="-14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може</w:t>
      </w:r>
      <w:r>
        <w:rPr>
          <w:spacing w:val="-14"/>
        </w:rPr>
        <w:t xml:space="preserve"> </w:t>
      </w:r>
      <w:r>
        <w:t>бути</w:t>
      </w:r>
      <w:r>
        <w:rPr>
          <w:spacing w:val="-12"/>
        </w:rPr>
        <w:t xml:space="preserve"> </w:t>
      </w:r>
      <w:r>
        <w:t>розв’язана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допомогою</w:t>
      </w:r>
      <w:r>
        <w:rPr>
          <w:spacing w:val="-14"/>
        </w:rPr>
        <w:t xml:space="preserve"> </w:t>
      </w:r>
      <w:r>
        <w:t>ринкових</w:t>
      </w:r>
      <w:r>
        <w:rPr>
          <w:spacing w:val="-9"/>
        </w:rPr>
        <w:t xml:space="preserve"> </w:t>
      </w:r>
      <w:r>
        <w:t>механізмів</w:t>
      </w:r>
      <w:r>
        <w:rPr>
          <w:spacing w:val="-14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за допомогою діючих регуляторних актів, оскільки не буде реалізовано самоврядні повноваження</w:t>
      </w:r>
      <w:r>
        <w:rPr>
          <w:spacing w:val="-3"/>
        </w:rPr>
        <w:t xml:space="preserve"> </w:t>
      </w:r>
      <w:proofErr w:type="spellStart"/>
      <w:r w:rsidR="001B18C3">
        <w:t>Сокальської</w:t>
      </w:r>
      <w:proofErr w:type="spellEnd"/>
      <w:r>
        <w:rPr>
          <w:spacing w:val="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 щодо</w:t>
      </w:r>
      <w:r>
        <w:rPr>
          <w:spacing w:val="-3"/>
        </w:rPr>
        <w:t xml:space="preserve"> </w:t>
      </w:r>
      <w:r>
        <w:t>підпункту</w:t>
      </w:r>
      <w:r>
        <w:rPr>
          <w:spacing w:val="-8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пункту</w:t>
      </w:r>
      <w:r w:rsidR="001B18C3">
        <w:rPr>
          <w:spacing w:val="-2"/>
        </w:rPr>
        <w:t xml:space="preserve"> </w:t>
      </w:r>
      <w:r>
        <w:t xml:space="preserve">«б» статті 28, частини сімнадцятої статті 35 Закону України «Про автомобільний </w:t>
      </w:r>
      <w:r>
        <w:rPr>
          <w:spacing w:val="-2"/>
        </w:rPr>
        <w:t>транспорт».</w:t>
      </w:r>
    </w:p>
    <w:p w:rsidR="00285C23" w:rsidRDefault="00C03419">
      <w:pPr>
        <w:pStyle w:val="Heading1"/>
        <w:ind w:left="568" w:firstLine="0"/>
      </w:pPr>
      <w:r>
        <w:t>ІІ.</w:t>
      </w:r>
      <w:r>
        <w:rPr>
          <w:spacing w:val="-9"/>
        </w:rPr>
        <w:t xml:space="preserve"> </w:t>
      </w:r>
      <w:r>
        <w:t>Цілі</w:t>
      </w:r>
      <w:r>
        <w:rPr>
          <w:spacing w:val="-7"/>
        </w:rPr>
        <w:t xml:space="preserve"> </w:t>
      </w:r>
      <w:r>
        <w:t>державного</w:t>
      </w:r>
      <w:r>
        <w:rPr>
          <w:spacing w:val="-5"/>
        </w:rPr>
        <w:t xml:space="preserve"> </w:t>
      </w:r>
      <w:r>
        <w:rPr>
          <w:spacing w:val="-2"/>
        </w:rPr>
        <w:t>регулювання</w:t>
      </w:r>
    </w:p>
    <w:p w:rsidR="00285C23" w:rsidRDefault="00C03419">
      <w:pPr>
        <w:pStyle w:val="a3"/>
        <w:spacing w:before="114"/>
        <w:ind w:right="282" w:firstLine="240"/>
      </w:pPr>
      <w:r>
        <w:t>Забезпечення балансу інтересів учасників транспортного процесу (перевізників, водіїв, пасажирів, контролерів),</w:t>
      </w:r>
      <w:r>
        <w:rPr>
          <w:spacing w:val="40"/>
        </w:rPr>
        <w:t xml:space="preserve"> </w:t>
      </w:r>
      <w:r>
        <w:t>зменшення кількості конфліктних ситуацій між ними.</w:t>
      </w:r>
    </w:p>
    <w:p w:rsidR="00285C23" w:rsidRDefault="00C03419">
      <w:pPr>
        <w:pStyle w:val="Heading1"/>
        <w:spacing w:before="126"/>
        <w:ind w:left="568" w:firstLine="0"/>
      </w:pPr>
      <w:r>
        <w:t>ІІІ.</w:t>
      </w:r>
      <w:r>
        <w:rPr>
          <w:spacing w:val="-13"/>
        </w:rPr>
        <w:t xml:space="preserve"> </w:t>
      </w:r>
      <w:r>
        <w:t>Визначення</w:t>
      </w:r>
      <w:r>
        <w:rPr>
          <w:spacing w:val="-13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оцінка</w:t>
      </w:r>
      <w:r>
        <w:rPr>
          <w:spacing w:val="-12"/>
        </w:rPr>
        <w:t xml:space="preserve"> </w:t>
      </w:r>
      <w:r>
        <w:t>альтернативних</w:t>
      </w:r>
      <w:r>
        <w:rPr>
          <w:spacing w:val="-11"/>
        </w:rPr>
        <w:t xml:space="preserve"> </w:t>
      </w:r>
      <w:r>
        <w:t>способів</w:t>
      </w:r>
      <w:r>
        <w:rPr>
          <w:spacing w:val="-13"/>
        </w:rPr>
        <w:t xml:space="preserve"> </w:t>
      </w:r>
      <w:r>
        <w:t>досягнення</w:t>
      </w:r>
      <w:r>
        <w:rPr>
          <w:spacing w:val="-11"/>
        </w:rPr>
        <w:t xml:space="preserve"> </w:t>
      </w:r>
      <w:r>
        <w:rPr>
          <w:spacing w:val="-2"/>
        </w:rPr>
        <w:t>цілей</w:t>
      </w:r>
    </w:p>
    <w:p w:rsidR="00285C23" w:rsidRDefault="00C03419">
      <w:pPr>
        <w:pStyle w:val="a4"/>
        <w:numPr>
          <w:ilvl w:val="1"/>
          <w:numId w:val="3"/>
        </w:numPr>
        <w:tabs>
          <w:tab w:val="left" w:pos="853"/>
        </w:tabs>
        <w:spacing w:before="114"/>
        <w:ind w:left="853" w:hanging="285"/>
        <w:rPr>
          <w:sz w:val="26"/>
        </w:rPr>
      </w:pPr>
      <w:r>
        <w:rPr>
          <w:spacing w:val="-2"/>
          <w:sz w:val="26"/>
        </w:rPr>
        <w:t>Визначення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альтернативних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способів:</w:t>
      </w:r>
    </w:p>
    <w:p w:rsidR="00285C23" w:rsidRDefault="00285C23">
      <w:pPr>
        <w:pStyle w:val="a3"/>
        <w:spacing w:before="1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9"/>
        <w:gridCol w:w="7192"/>
      </w:tblGrid>
      <w:tr w:rsidR="00285C23">
        <w:trPr>
          <w:trHeight w:val="277"/>
        </w:trPr>
        <w:tc>
          <w:tcPr>
            <w:tcW w:w="2449" w:type="dxa"/>
          </w:tcPr>
          <w:p w:rsidR="00285C23" w:rsidRDefault="00C03419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альтернативи</w:t>
            </w:r>
          </w:p>
        </w:tc>
        <w:tc>
          <w:tcPr>
            <w:tcW w:w="7192" w:type="dxa"/>
          </w:tcPr>
          <w:p w:rsidR="00285C23" w:rsidRDefault="00C03419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альтернативи</w:t>
            </w:r>
          </w:p>
        </w:tc>
      </w:tr>
      <w:tr w:rsidR="00285C23">
        <w:trPr>
          <w:trHeight w:val="659"/>
        </w:trPr>
        <w:tc>
          <w:tcPr>
            <w:tcW w:w="2449" w:type="dxa"/>
          </w:tcPr>
          <w:p w:rsidR="00285C23" w:rsidRDefault="00C03419">
            <w:pPr>
              <w:pStyle w:val="TableParagraph"/>
              <w:spacing w:before="183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2" w:type="dxa"/>
          </w:tcPr>
          <w:p w:rsidR="00285C23" w:rsidRDefault="00C03419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існуючого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стану</w:t>
            </w:r>
          </w:p>
        </w:tc>
      </w:tr>
      <w:tr w:rsidR="00285C23">
        <w:trPr>
          <w:trHeight w:val="539"/>
        </w:trPr>
        <w:tc>
          <w:tcPr>
            <w:tcW w:w="2449" w:type="dxa"/>
          </w:tcPr>
          <w:p w:rsidR="00285C23" w:rsidRDefault="00C03419">
            <w:pPr>
              <w:pStyle w:val="TableParagraph"/>
              <w:spacing w:before="123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2" w:type="dxa"/>
          </w:tcPr>
          <w:p w:rsidR="00285C23" w:rsidRDefault="00C03419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запропонованого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регуляторного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</w:tr>
    </w:tbl>
    <w:p w:rsidR="00285C23" w:rsidRDefault="00C03419">
      <w:pPr>
        <w:pStyle w:val="a4"/>
        <w:numPr>
          <w:ilvl w:val="1"/>
          <w:numId w:val="3"/>
        </w:numPr>
        <w:tabs>
          <w:tab w:val="left" w:pos="853"/>
        </w:tabs>
        <w:spacing w:before="114"/>
        <w:ind w:left="853" w:hanging="285"/>
        <w:rPr>
          <w:sz w:val="26"/>
        </w:rPr>
      </w:pPr>
      <w:r>
        <w:rPr>
          <w:sz w:val="26"/>
        </w:rPr>
        <w:t>Оцінка</w:t>
      </w:r>
      <w:r>
        <w:rPr>
          <w:spacing w:val="-15"/>
          <w:sz w:val="26"/>
        </w:rPr>
        <w:t xml:space="preserve"> </w:t>
      </w:r>
      <w:r>
        <w:rPr>
          <w:sz w:val="26"/>
        </w:rPr>
        <w:t>вибраних</w:t>
      </w:r>
      <w:r>
        <w:rPr>
          <w:spacing w:val="-14"/>
          <w:sz w:val="26"/>
        </w:rPr>
        <w:t xml:space="preserve"> </w:t>
      </w:r>
      <w:r>
        <w:rPr>
          <w:sz w:val="26"/>
        </w:rPr>
        <w:t>альтернативних</w:t>
      </w:r>
      <w:r>
        <w:rPr>
          <w:spacing w:val="-15"/>
          <w:sz w:val="26"/>
        </w:rPr>
        <w:t xml:space="preserve"> </w:t>
      </w:r>
      <w:r>
        <w:rPr>
          <w:sz w:val="26"/>
        </w:rPr>
        <w:t>способів</w:t>
      </w:r>
      <w:r>
        <w:rPr>
          <w:spacing w:val="-12"/>
          <w:sz w:val="26"/>
        </w:rPr>
        <w:t xml:space="preserve"> </w:t>
      </w:r>
      <w:r>
        <w:rPr>
          <w:sz w:val="26"/>
        </w:rPr>
        <w:t>досягнення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цілей</w:t>
      </w:r>
    </w:p>
    <w:p w:rsidR="00285C23" w:rsidRDefault="00C03419">
      <w:pPr>
        <w:pStyle w:val="a3"/>
        <w:spacing w:before="1"/>
        <w:ind w:right="283" w:firstLine="566"/>
      </w:pPr>
      <w:r>
        <w:t>Прийняття запропонованого</w:t>
      </w:r>
      <w:r>
        <w:rPr>
          <w:spacing w:val="-1"/>
        </w:rPr>
        <w:t xml:space="preserve"> </w:t>
      </w:r>
      <w:proofErr w:type="spellStart"/>
      <w:r>
        <w:t>проєкту</w:t>
      </w:r>
      <w:proofErr w:type="spellEnd"/>
      <w:r>
        <w:rPr>
          <w:spacing w:val="-2"/>
        </w:rPr>
        <w:t xml:space="preserve"> </w:t>
      </w:r>
      <w:r>
        <w:t>регуляторного</w:t>
      </w:r>
      <w:r>
        <w:rPr>
          <w:spacing w:val="-2"/>
        </w:rPr>
        <w:t xml:space="preserve"> </w:t>
      </w:r>
      <w:r>
        <w:t>акта є</w:t>
      </w:r>
      <w:r>
        <w:rPr>
          <w:spacing w:val="-2"/>
        </w:rPr>
        <w:t xml:space="preserve"> </w:t>
      </w:r>
      <w:r>
        <w:t>найбільш</w:t>
      </w:r>
      <w:r>
        <w:rPr>
          <w:spacing w:val="-2"/>
        </w:rPr>
        <w:t xml:space="preserve"> </w:t>
      </w:r>
      <w:r>
        <w:t xml:space="preserve">прийнятним способом досягнення цілей регулювання, оскільки Службою контролю буде запроваджено регулярний, ефективний контроль за всіма учасниками транспортного </w:t>
      </w:r>
      <w:r>
        <w:rPr>
          <w:spacing w:val="-2"/>
        </w:rPr>
        <w:t>процесу.</w:t>
      </w:r>
    </w:p>
    <w:p w:rsidR="00285C23" w:rsidRDefault="00C03419">
      <w:pPr>
        <w:pStyle w:val="a3"/>
        <w:ind w:right="284" w:firstLine="566"/>
      </w:pPr>
      <w:r>
        <w:t>Опис витрат за кожною альтернативою для сфер інтересів органу місцевого самоврядування, громадян та суб’єктів господарювання</w:t>
      </w:r>
    </w:p>
    <w:p w:rsidR="00285C23" w:rsidRDefault="00C03419">
      <w:pPr>
        <w:pStyle w:val="a3"/>
        <w:spacing w:before="119"/>
        <w:ind w:left="568"/>
      </w:pPr>
      <w:r>
        <w:t>Оцінка</w:t>
      </w:r>
      <w:r>
        <w:rPr>
          <w:spacing w:val="-9"/>
        </w:rPr>
        <w:t xml:space="preserve"> </w:t>
      </w:r>
      <w:r>
        <w:t>впливу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сферу</w:t>
      </w:r>
      <w:r>
        <w:rPr>
          <w:spacing w:val="-11"/>
        </w:rPr>
        <w:t xml:space="preserve"> </w:t>
      </w:r>
      <w:r>
        <w:t>інтересів</w:t>
      </w:r>
      <w:r>
        <w:rPr>
          <w:spacing w:val="-8"/>
        </w:rPr>
        <w:t xml:space="preserve"> </w:t>
      </w:r>
      <w:r>
        <w:t>органу</w:t>
      </w:r>
      <w:r>
        <w:rPr>
          <w:spacing w:val="-11"/>
        </w:rPr>
        <w:t xml:space="preserve"> </w:t>
      </w:r>
      <w:r>
        <w:t>місцевого</w:t>
      </w:r>
      <w:r>
        <w:rPr>
          <w:spacing w:val="-9"/>
        </w:rPr>
        <w:t xml:space="preserve"> </w:t>
      </w:r>
      <w:r>
        <w:rPr>
          <w:spacing w:val="-2"/>
        </w:rPr>
        <w:t>самоврядування:</w:t>
      </w:r>
    </w:p>
    <w:p w:rsidR="00285C23" w:rsidRDefault="00285C23">
      <w:pPr>
        <w:pStyle w:val="a3"/>
        <w:spacing w:before="2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262"/>
        <w:gridCol w:w="4110"/>
      </w:tblGrid>
      <w:tr w:rsidR="00285C23">
        <w:trPr>
          <w:trHeight w:val="506"/>
        </w:trPr>
        <w:tc>
          <w:tcPr>
            <w:tcW w:w="2269" w:type="dxa"/>
          </w:tcPr>
          <w:p w:rsidR="00285C23" w:rsidRDefault="00C03419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альтернативи</w:t>
            </w:r>
          </w:p>
        </w:tc>
        <w:tc>
          <w:tcPr>
            <w:tcW w:w="3262" w:type="dxa"/>
          </w:tcPr>
          <w:p w:rsidR="00285C23" w:rsidRDefault="00C03419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Вигоди</w:t>
            </w:r>
          </w:p>
        </w:tc>
        <w:tc>
          <w:tcPr>
            <w:tcW w:w="4110" w:type="dxa"/>
          </w:tcPr>
          <w:p w:rsidR="00285C23" w:rsidRDefault="00C03419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Витрати</w:t>
            </w:r>
          </w:p>
        </w:tc>
      </w:tr>
      <w:tr w:rsidR="00285C23">
        <w:trPr>
          <w:trHeight w:val="1656"/>
        </w:trPr>
        <w:tc>
          <w:tcPr>
            <w:tcW w:w="2269" w:type="dxa"/>
          </w:tcPr>
          <w:p w:rsidR="00285C23" w:rsidRDefault="00C034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285C23" w:rsidRDefault="00C03419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Відсутні</w:t>
            </w:r>
          </w:p>
        </w:tc>
        <w:tc>
          <w:tcPr>
            <w:tcW w:w="4110" w:type="dxa"/>
          </w:tcPr>
          <w:p w:rsidR="00285C23" w:rsidRDefault="00C0341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На сьогоднішній день пасажири здійснюють оплату готівкою в громадському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Однак,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обіг готівки неконтрольований.</w:t>
            </w:r>
          </w:p>
          <w:p w:rsidR="00285C23" w:rsidRDefault="00C03419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 за оплатою проїзду здійснюють Перевізники.</w:t>
            </w:r>
          </w:p>
        </w:tc>
      </w:tr>
      <w:tr w:rsidR="00285C23">
        <w:trPr>
          <w:trHeight w:val="1932"/>
        </w:trPr>
        <w:tc>
          <w:tcPr>
            <w:tcW w:w="2269" w:type="dxa"/>
          </w:tcPr>
          <w:p w:rsidR="00285C23" w:rsidRDefault="00C034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:rsidR="00285C23" w:rsidRDefault="00C03419">
            <w:pPr>
              <w:pStyle w:val="TableParagraph"/>
              <w:tabs>
                <w:tab w:val="left" w:pos="2294"/>
                <w:tab w:val="left" w:pos="2880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Забезпечення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повноти </w:t>
            </w:r>
            <w:r>
              <w:rPr>
                <w:sz w:val="24"/>
              </w:rPr>
              <w:t xml:space="preserve">надходження коштів від оплати за проїзд до доходів Перевізника, що покращить </w:t>
            </w:r>
            <w:r>
              <w:rPr>
                <w:spacing w:val="-2"/>
                <w:sz w:val="24"/>
              </w:rPr>
              <w:t>прибутковість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суб’єкта господарювання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та,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відповідно,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сприяти</w:t>
            </w:r>
          </w:p>
        </w:tc>
        <w:tc>
          <w:tcPr>
            <w:tcW w:w="4110" w:type="dxa"/>
          </w:tcPr>
          <w:p w:rsidR="00285C23" w:rsidRDefault="00C03419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Додаткові бюджетні витрати на адміністративне обслуговування регуляторного акту можливі у разі залучення для оперативного управління та організації роботи Служби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контролю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сторонньої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організації.</w:t>
            </w:r>
          </w:p>
        </w:tc>
      </w:tr>
    </w:tbl>
    <w:p w:rsidR="00285C23" w:rsidRDefault="00285C23">
      <w:pPr>
        <w:pStyle w:val="TableParagraph"/>
        <w:spacing w:line="264" w:lineRule="exact"/>
        <w:rPr>
          <w:sz w:val="24"/>
        </w:rPr>
        <w:sectPr w:rsidR="00285C23">
          <w:headerReference w:type="default" r:id="rId8"/>
          <w:footerReference w:type="default" r:id="rId9"/>
          <w:pgSz w:w="11910" w:h="16840"/>
          <w:pgMar w:top="1040" w:right="283" w:bottom="1400" w:left="1700" w:header="749" w:footer="1217" w:gutter="0"/>
          <w:pgNumType w:start="2"/>
          <w:cols w:space="720"/>
        </w:sectPr>
      </w:pPr>
    </w:p>
    <w:p w:rsidR="00285C23" w:rsidRDefault="00285C23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262"/>
        <w:gridCol w:w="4110"/>
      </w:tblGrid>
      <w:tr w:rsidR="00285C23">
        <w:trPr>
          <w:trHeight w:val="1379"/>
        </w:trPr>
        <w:tc>
          <w:tcPr>
            <w:tcW w:w="2269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285C23" w:rsidRDefault="00C0341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збільшенню надходжень платежів до бюджету. Мінімізація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обігу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готівки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285C23" w:rsidRDefault="00C03419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проїзд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 громадському транспорті.</w:t>
            </w:r>
          </w:p>
        </w:tc>
        <w:tc>
          <w:tcPr>
            <w:tcW w:w="4110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</w:tr>
    </w:tbl>
    <w:p w:rsidR="00285C23" w:rsidRDefault="00C03419">
      <w:pPr>
        <w:pStyle w:val="a3"/>
        <w:spacing w:before="113"/>
        <w:ind w:left="568"/>
        <w:jc w:val="left"/>
      </w:pPr>
      <w:r>
        <w:t>Оцінка</w:t>
      </w:r>
      <w:r>
        <w:rPr>
          <w:spacing w:val="-8"/>
        </w:rPr>
        <w:t xml:space="preserve"> </w:t>
      </w:r>
      <w:r>
        <w:t>впливу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сферу</w:t>
      </w:r>
      <w:r>
        <w:rPr>
          <w:spacing w:val="-10"/>
        </w:rPr>
        <w:t xml:space="preserve"> </w:t>
      </w:r>
      <w:r>
        <w:t>інтересів</w:t>
      </w:r>
      <w:r>
        <w:rPr>
          <w:spacing w:val="-7"/>
        </w:rPr>
        <w:t xml:space="preserve"> </w:t>
      </w:r>
      <w:r>
        <w:rPr>
          <w:spacing w:val="-2"/>
        </w:rPr>
        <w:t>громадян:</w:t>
      </w:r>
    </w:p>
    <w:p w:rsidR="00285C23" w:rsidRDefault="00285C23">
      <w:pPr>
        <w:pStyle w:val="a3"/>
        <w:spacing w:before="3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262"/>
        <w:gridCol w:w="4110"/>
      </w:tblGrid>
      <w:tr w:rsidR="00285C23">
        <w:trPr>
          <w:trHeight w:val="506"/>
        </w:trPr>
        <w:tc>
          <w:tcPr>
            <w:tcW w:w="2269" w:type="dxa"/>
          </w:tcPr>
          <w:p w:rsidR="00285C23" w:rsidRDefault="00C03419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альтернативи</w:t>
            </w:r>
          </w:p>
        </w:tc>
        <w:tc>
          <w:tcPr>
            <w:tcW w:w="3262" w:type="dxa"/>
          </w:tcPr>
          <w:p w:rsidR="00285C23" w:rsidRDefault="00C03419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Вигоди</w:t>
            </w:r>
          </w:p>
        </w:tc>
        <w:tc>
          <w:tcPr>
            <w:tcW w:w="4110" w:type="dxa"/>
          </w:tcPr>
          <w:p w:rsidR="00285C23" w:rsidRDefault="00C03419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Витрати</w:t>
            </w:r>
          </w:p>
        </w:tc>
      </w:tr>
      <w:tr w:rsidR="00285C23">
        <w:trPr>
          <w:trHeight w:val="1104"/>
        </w:trPr>
        <w:tc>
          <w:tcPr>
            <w:tcW w:w="2269" w:type="dxa"/>
          </w:tcPr>
          <w:p w:rsidR="00285C23" w:rsidRDefault="00C034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285C23" w:rsidRDefault="00C03419">
            <w:pPr>
              <w:pStyle w:val="TableParagraph"/>
              <w:tabs>
                <w:tab w:val="left" w:pos="1532"/>
                <w:tab w:val="left" w:pos="2144"/>
                <w:tab w:val="left" w:pos="3033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Можливість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здійснити оплату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проїзду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громадському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транспорті</w:t>
            </w:r>
          </w:p>
          <w:p w:rsidR="00285C23" w:rsidRDefault="00C0341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готівкою.</w:t>
            </w:r>
          </w:p>
        </w:tc>
        <w:tc>
          <w:tcPr>
            <w:tcW w:w="4110" w:type="dxa"/>
          </w:tcPr>
          <w:p w:rsidR="00285C23" w:rsidRDefault="00C03419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Відсутні</w:t>
            </w:r>
          </w:p>
        </w:tc>
      </w:tr>
      <w:tr w:rsidR="00285C23">
        <w:trPr>
          <w:trHeight w:val="275"/>
        </w:trPr>
        <w:tc>
          <w:tcPr>
            <w:tcW w:w="2269" w:type="dxa"/>
            <w:tcBorders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  <w:tcBorders>
              <w:bottom w:val="nil"/>
            </w:tcBorders>
          </w:tcPr>
          <w:p w:rsidR="00285C23" w:rsidRDefault="00C03419">
            <w:pPr>
              <w:pStyle w:val="TableParagraph"/>
              <w:tabs>
                <w:tab w:val="left" w:pos="2144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Можливість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здійснити</w:t>
            </w:r>
          </w:p>
        </w:tc>
        <w:tc>
          <w:tcPr>
            <w:tcW w:w="4110" w:type="dxa"/>
            <w:tcBorders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Обов’язкова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електронного</w:t>
            </w:r>
          </w:p>
        </w:tc>
      </w:tr>
      <w:tr w:rsidR="00285C23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tabs>
                <w:tab w:val="left" w:pos="1532"/>
                <w:tab w:val="left" w:pos="303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оплату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проїзду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квитка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банківської</w:t>
            </w:r>
            <w:r>
              <w:rPr>
                <w:spacing w:val="-2"/>
                <w:sz w:val="24"/>
              </w:rPr>
              <w:t xml:space="preserve"> карти</w:t>
            </w:r>
          </w:p>
        </w:tc>
      </w:tr>
      <w:tr w:rsidR="00285C23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tabs>
                <w:tab w:val="left" w:pos="20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громадському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транспорті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  <w:tr w:rsidR="00285C23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tabs>
                <w:tab w:val="left" w:pos="1764"/>
                <w:tab w:val="left" w:pos="293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електронним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квитком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  <w:tr w:rsidR="00285C23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tabs>
                <w:tab w:val="left" w:pos="223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банківською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карткою.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  <w:tr w:rsidR="00285C23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безпеки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  <w:tr w:rsidR="00285C23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tabs>
                <w:tab w:val="left" w:pos="240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послуг,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  <w:tr w:rsidR="00285C23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tabs>
                <w:tab w:val="left" w:pos="201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соціальних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  <w:tr w:rsidR="00285C23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tabs>
                <w:tab w:val="left" w:pos="1474"/>
                <w:tab w:val="left" w:pos="261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нормативів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(графіків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руху,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  <w:tr w:rsidR="00285C23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інтервалів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сфері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  <w:tr w:rsidR="00285C23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транспортного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  <w:tr w:rsidR="00285C23">
        <w:trPr>
          <w:trHeight w:val="278"/>
        </w:trPr>
        <w:tc>
          <w:tcPr>
            <w:tcW w:w="2269" w:type="dxa"/>
            <w:tcBorders>
              <w:top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285C23" w:rsidRDefault="00C0341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обслуговування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населення.</w:t>
            </w:r>
          </w:p>
        </w:tc>
        <w:tc>
          <w:tcPr>
            <w:tcW w:w="4110" w:type="dxa"/>
            <w:tcBorders>
              <w:top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</w:tbl>
    <w:p w:rsidR="00285C23" w:rsidRDefault="00C03419">
      <w:pPr>
        <w:pStyle w:val="a3"/>
        <w:spacing w:before="119"/>
        <w:ind w:left="568"/>
        <w:jc w:val="left"/>
      </w:pPr>
      <w:r>
        <w:t>Оцінка</w:t>
      </w:r>
      <w:r>
        <w:rPr>
          <w:spacing w:val="-8"/>
        </w:rPr>
        <w:t xml:space="preserve"> </w:t>
      </w:r>
      <w:r>
        <w:t>впливу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сферу</w:t>
      </w:r>
      <w:r>
        <w:rPr>
          <w:spacing w:val="-10"/>
        </w:rPr>
        <w:t xml:space="preserve"> </w:t>
      </w:r>
      <w:r>
        <w:t>інтересів</w:t>
      </w:r>
      <w:r>
        <w:rPr>
          <w:spacing w:val="-8"/>
        </w:rPr>
        <w:t xml:space="preserve"> </w:t>
      </w:r>
      <w:r>
        <w:t>суб’єктів</w:t>
      </w:r>
      <w:r>
        <w:rPr>
          <w:spacing w:val="-6"/>
        </w:rPr>
        <w:t xml:space="preserve"> </w:t>
      </w:r>
      <w:r>
        <w:rPr>
          <w:spacing w:val="-2"/>
        </w:rPr>
        <w:t>господарювання:</w:t>
      </w:r>
    </w:p>
    <w:p w:rsidR="00285C23" w:rsidRDefault="00285C23">
      <w:pPr>
        <w:pStyle w:val="a3"/>
        <w:spacing w:before="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0"/>
        <w:gridCol w:w="1320"/>
        <w:gridCol w:w="1441"/>
        <w:gridCol w:w="1095"/>
        <w:gridCol w:w="1208"/>
      </w:tblGrid>
      <w:tr w:rsidR="00285C23">
        <w:trPr>
          <w:trHeight w:val="1192"/>
        </w:trPr>
        <w:tc>
          <w:tcPr>
            <w:tcW w:w="4590" w:type="dxa"/>
          </w:tcPr>
          <w:p w:rsidR="00285C23" w:rsidRDefault="00C0341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Показник</w:t>
            </w:r>
          </w:p>
        </w:tc>
        <w:tc>
          <w:tcPr>
            <w:tcW w:w="1320" w:type="dxa"/>
          </w:tcPr>
          <w:p w:rsidR="00285C23" w:rsidRDefault="00C0341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Великі</w:t>
            </w:r>
          </w:p>
        </w:tc>
        <w:tc>
          <w:tcPr>
            <w:tcW w:w="1441" w:type="dxa"/>
          </w:tcPr>
          <w:p w:rsidR="00285C23" w:rsidRDefault="00C03419">
            <w:pPr>
              <w:pStyle w:val="TableParagraph"/>
              <w:spacing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Середні</w:t>
            </w:r>
          </w:p>
        </w:tc>
        <w:tc>
          <w:tcPr>
            <w:tcW w:w="1095" w:type="dxa"/>
          </w:tcPr>
          <w:p w:rsidR="00285C23" w:rsidRDefault="00C03419">
            <w:pPr>
              <w:pStyle w:val="TableParagraph"/>
              <w:spacing w:line="259" w:lineRule="auto"/>
              <w:ind w:left="147" w:right="14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Малі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тому </w:t>
            </w:r>
            <w:r>
              <w:rPr>
                <w:b/>
                <w:spacing w:val="-2"/>
                <w:sz w:val="24"/>
              </w:rPr>
              <w:t>числі</w:t>
            </w:r>
          </w:p>
          <w:p w:rsidR="00285C23" w:rsidRDefault="00C03419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мікро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208" w:type="dxa"/>
          </w:tcPr>
          <w:p w:rsidR="00285C23" w:rsidRDefault="00C0341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</w:tr>
      <w:tr w:rsidR="00285C23">
        <w:trPr>
          <w:trHeight w:val="1252"/>
        </w:trPr>
        <w:tc>
          <w:tcPr>
            <w:tcW w:w="4590" w:type="dxa"/>
          </w:tcPr>
          <w:p w:rsidR="00285C23" w:rsidRDefault="00C03419">
            <w:pPr>
              <w:pStyle w:val="TableParagraph"/>
              <w:spacing w:before="174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Кількість суб’єктів господарювання, що підпадають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регулювання,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одиниць (суб’єкти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Перевізники)</w:t>
            </w:r>
          </w:p>
        </w:tc>
        <w:tc>
          <w:tcPr>
            <w:tcW w:w="1320" w:type="dxa"/>
          </w:tcPr>
          <w:p w:rsidR="00285C23" w:rsidRDefault="00285C23">
            <w:pPr>
              <w:pStyle w:val="TableParagraph"/>
              <w:spacing w:before="195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285C23" w:rsidRDefault="00285C23">
            <w:pPr>
              <w:pStyle w:val="TableParagraph"/>
              <w:spacing w:before="195"/>
              <w:rPr>
                <w:sz w:val="24"/>
              </w:rPr>
            </w:pPr>
          </w:p>
          <w:p w:rsidR="00285C23" w:rsidRDefault="00B1032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:rsidR="00285C23" w:rsidRDefault="00285C23">
            <w:pPr>
              <w:pStyle w:val="TableParagraph"/>
              <w:spacing w:before="195"/>
              <w:rPr>
                <w:sz w:val="24"/>
              </w:rPr>
            </w:pPr>
          </w:p>
          <w:p w:rsidR="00285C23" w:rsidRDefault="00B10327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08" w:type="dxa"/>
          </w:tcPr>
          <w:p w:rsidR="00285C23" w:rsidRDefault="00285C23">
            <w:pPr>
              <w:pStyle w:val="TableParagraph"/>
              <w:spacing w:before="200"/>
              <w:rPr>
                <w:sz w:val="24"/>
              </w:rPr>
            </w:pPr>
          </w:p>
          <w:p w:rsidR="00285C23" w:rsidRDefault="00B10327">
            <w:pPr>
              <w:pStyle w:val="TableParagraph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85C23">
        <w:trPr>
          <w:trHeight w:val="609"/>
        </w:trPr>
        <w:tc>
          <w:tcPr>
            <w:tcW w:w="4590" w:type="dxa"/>
          </w:tcPr>
          <w:p w:rsidR="00285C23" w:rsidRDefault="00C0341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Питома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-2"/>
                <w:sz w:val="24"/>
              </w:rPr>
              <w:t xml:space="preserve"> кількості,</w:t>
            </w:r>
          </w:p>
          <w:p w:rsidR="00285C23" w:rsidRDefault="00C03419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відсотків</w:t>
            </w:r>
          </w:p>
        </w:tc>
        <w:tc>
          <w:tcPr>
            <w:tcW w:w="1320" w:type="dxa"/>
          </w:tcPr>
          <w:p w:rsidR="00285C23" w:rsidRDefault="00C03419">
            <w:pPr>
              <w:pStyle w:val="TableParagraph"/>
              <w:spacing w:before="15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285C23" w:rsidRDefault="00C03419">
            <w:pPr>
              <w:pStyle w:val="TableParagraph"/>
              <w:spacing w:before="150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095" w:type="dxa"/>
          </w:tcPr>
          <w:p w:rsidR="00285C23" w:rsidRDefault="00C03419">
            <w:pPr>
              <w:pStyle w:val="TableParagraph"/>
              <w:spacing w:before="150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208" w:type="dxa"/>
          </w:tcPr>
          <w:p w:rsidR="00285C23" w:rsidRDefault="00C03419">
            <w:pPr>
              <w:pStyle w:val="TableParagraph"/>
              <w:spacing w:before="155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</w:tr>
    </w:tbl>
    <w:p w:rsidR="00285C23" w:rsidRDefault="00285C23">
      <w:pPr>
        <w:pStyle w:val="a3"/>
        <w:spacing w:before="92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262"/>
        <w:gridCol w:w="4110"/>
      </w:tblGrid>
      <w:tr w:rsidR="00285C23">
        <w:trPr>
          <w:trHeight w:val="275"/>
        </w:trPr>
        <w:tc>
          <w:tcPr>
            <w:tcW w:w="2269" w:type="dxa"/>
          </w:tcPr>
          <w:p w:rsidR="00285C23" w:rsidRDefault="00C03419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альтернативи</w:t>
            </w:r>
          </w:p>
        </w:tc>
        <w:tc>
          <w:tcPr>
            <w:tcW w:w="3262" w:type="dxa"/>
          </w:tcPr>
          <w:p w:rsidR="00285C23" w:rsidRDefault="00C03419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Вигоди</w:t>
            </w:r>
          </w:p>
        </w:tc>
        <w:tc>
          <w:tcPr>
            <w:tcW w:w="4110" w:type="dxa"/>
          </w:tcPr>
          <w:p w:rsidR="00285C23" w:rsidRDefault="00C03419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Витрати</w:t>
            </w:r>
          </w:p>
        </w:tc>
      </w:tr>
      <w:tr w:rsidR="00285C23">
        <w:trPr>
          <w:trHeight w:val="551"/>
        </w:trPr>
        <w:tc>
          <w:tcPr>
            <w:tcW w:w="2269" w:type="dxa"/>
          </w:tcPr>
          <w:p w:rsidR="00285C23" w:rsidRDefault="00C034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285C23" w:rsidRDefault="00C03419">
            <w:pPr>
              <w:pStyle w:val="TableParagraph"/>
              <w:tabs>
                <w:tab w:val="left" w:pos="274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Неконтрольований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обіг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готівки</w:t>
            </w:r>
          </w:p>
        </w:tc>
        <w:tc>
          <w:tcPr>
            <w:tcW w:w="4110" w:type="dxa"/>
          </w:tcPr>
          <w:p w:rsidR="00285C23" w:rsidRDefault="00C03419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Відсутні</w:t>
            </w:r>
          </w:p>
        </w:tc>
      </w:tr>
      <w:tr w:rsidR="00285C23">
        <w:trPr>
          <w:trHeight w:val="2085"/>
        </w:trPr>
        <w:tc>
          <w:tcPr>
            <w:tcW w:w="2269" w:type="dxa"/>
          </w:tcPr>
          <w:p w:rsidR="00285C23" w:rsidRDefault="00C034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:rsidR="00285C23" w:rsidRDefault="00C03419">
            <w:pPr>
              <w:pStyle w:val="TableParagraph"/>
              <w:tabs>
                <w:tab w:val="left" w:pos="1735"/>
                <w:tab w:val="left" w:pos="2029"/>
              </w:tabs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Покращення фінансового стану Перевізника. Повнота покриття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витрат,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наданням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транспортних послуг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перевезень</w:t>
            </w:r>
          </w:p>
          <w:p w:rsidR="00285C23" w:rsidRDefault="00C03419">
            <w:pPr>
              <w:pStyle w:val="TableParagraph"/>
              <w:tabs>
                <w:tab w:val="left" w:pos="2135"/>
              </w:tabs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(припинення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порушень</w:t>
            </w:r>
          </w:p>
          <w:p w:rsidR="00285C23" w:rsidRDefault="00C03419">
            <w:pPr>
              <w:pStyle w:val="TableParagraph"/>
              <w:spacing w:before="1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статті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110" w:type="dxa"/>
          </w:tcPr>
          <w:p w:rsidR="00285C23" w:rsidRDefault="00C03419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Можливі витрати для залучення сторонньої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здійснення контролю (відповідно до тендерної процедури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«Прозоро»).</w:t>
            </w:r>
          </w:p>
        </w:tc>
      </w:tr>
    </w:tbl>
    <w:p w:rsidR="00285C23" w:rsidRDefault="00285C23">
      <w:pPr>
        <w:pStyle w:val="TableParagraph"/>
        <w:jc w:val="both"/>
        <w:rPr>
          <w:sz w:val="24"/>
        </w:rPr>
        <w:sectPr w:rsidR="00285C23">
          <w:pgSz w:w="11910" w:h="16840"/>
          <w:pgMar w:top="1040" w:right="283" w:bottom="1400" w:left="1700" w:header="749" w:footer="1217" w:gutter="0"/>
          <w:cols w:space="720"/>
        </w:sectPr>
      </w:pPr>
    </w:p>
    <w:p w:rsidR="00285C23" w:rsidRDefault="00285C23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262"/>
        <w:gridCol w:w="4110"/>
      </w:tblGrid>
      <w:tr w:rsidR="00285C23">
        <w:trPr>
          <w:trHeight w:val="458"/>
        </w:trPr>
        <w:tc>
          <w:tcPr>
            <w:tcW w:w="2269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285C23" w:rsidRDefault="00C034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КУпАП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110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</w:tr>
    </w:tbl>
    <w:p w:rsidR="00285C23" w:rsidRDefault="00C03419">
      <w:pPr>
        <w:pStyle w:val="a3"/>
        <w:spacing w:line="259" w:lineRule="auto"/>
        <w:ind w:right="285" w:firstLine="566"/>
      </w:pPr>
      <w:r>
        <w:t>Під</w:t>
      </w:r>
      <w:r>
        <w:rPr>
          <w:spacing w:val="-6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розробки</w:t>
      </w:r>
      <w:r>
        <w:rPr>
          <w:spacing w:val="-3"/>
        </w:rPr>
        <w:t xml:space="preserve"> </w:t>
      </w:r>
      <w:proofErr w:type="spellStart"/>
      <w:r>
        <w:t>проєкту</w:t>
      </w:r>
      <w:proofErr w:type="spellEnd"/>
      <w:r>
        <w:rPr>
          <w:spacing w:val="-9"/>
        </w:rPr>
        <w:t xml:space="preserve"> </w:t>
      </w:r>
      <w:r>
        <w:t>регуляторного</w:t>
      </w:r>
      <w:r>
        <w:rPr>
          <w:spacing w:val="-4"/>
        </w:rPr>
        <w:t xml:space="preserve"> </w:t>
      </w:r>
      <w:r>
        <w:t>акта,</w:t>
      </w:r>
      <w:r>
        <w:rPr>
          <w:spacing w:val="-4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його</w:t>
      </w:r>
      <w:r>
        <w:rPr>
          <w:spacing w:val="-6"/>
        </w:rPr>
        <w:t xml:space="preserve"> </w:t>
      </w:r>
      <w:r>
        <w:t>положення</w:t>
      </w:r>
      <w:r>
        <w:rPr>
          <w:spacing w:val="-5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 xml:space="preserve">перелік процедур, необхідних для здійснення регулювання, було доведено до відома усім суб’єктам господарювання (в телефонному режимі), які здійснюють перевезення пасажирів на міських та приміських маршрутах </w:t>
      </w:r>
      <w:proofErr w:type="spellStart"/>
      <w:r w:rsidR="00B10327">
        <w:t>Сокальської</w:t>
      </w:r>
      <w:proofErr w:type="spellEnd"/>
      <w:r w:rsidR="00B10327">
        <w:t xml:space="preserve"> </w:t>
      </w:r>
      <w:r>
        <w:t>МТГ.</w:t>
      </w:r>
    </w:p>
    <w:p w:rsidR="00285C23" w:rsidRDefault="00C03419">
      <w:pPr>
        <w:pStyle w:val="Heading1"/>
        <w:spacing w:before="119" w:line="259" w:lineRule="auto"/>
        <w:ind w:right="288"/>
      </w:pPr>
      <w:r>
        <w:t xml:space="preserve">ІV. Вибір найбільш оптимального альтернативного способу досягнення </w:t>
      </w:r>
      <w:r>
        <w:rPr>
          <w:spacing w:val="-2"/>
        </w:rPr>
        <w:t>цілей</w:t>
      </w:r>
    </w:p>
    <w:p w:rsidR="00285C23" w:rsidRDefault="00C03419">
      <w:pPr>
        <w:pStyle w:val="a3"/>
        <w:spacing w:before="113"/>
        <w:ind w:firstLine="566"/>
        <w:jc w:val="left"/>
      </w:pPr>
      <w:r>
        <w:t>Оцінка</w:t>
      </w:r>
      <w:r>
        <w:rPr>
          <w:spacing w:val="40"/>
        </w:rPr>
        <w:t xml:space="preserve"> </w:t>
      </w:r>
      <w:r>
        <w:t>ступеня</w:t>
      </w:r>
      <w:r>
        <w:rPr>
          <w:spacing w:val="40"/>
        </w:rPr>
        <w:t xml:space="preserve"> </w:t>
      </w:r>
      <w:r>
        <w:t>досягнення</w:t>
      </w:r>
      <w:r>
        <w:rPr>
          <w:spacing w:val="40"/>
        </w:rPr>
        <w:t xml:space="preserve"> </w:t>
      </w:r>
      <w:r>
        <w:t>визначених</w:t>
      </w:r>
      <w:r>
        <w:rPr>
          <w:spacing w:val="40"/>
        </w:rPr>
        <w:t xml:space="preserve"> </w:t>
      </w:r>
      <w:r>
        <w:t>цілей</w:t>
      </w:r>
      <w:r>
        <w:rPr>
          <w:spacing w:val="40"/>
        </w:rPr>
        <w:t xml:space="preserve"> </w:t>
      </w:r>
      <w:r>
        <w:t>визначається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чотирибальною системою, де:</w:t>
      </w:r>
    </w:p>
    <w:p w:rsidR="00285C23" w:rsidRDefault="00C03419">
      <w:pPr>
        <w:pStyle w:val="a3"/>
        <w:ind w:firstLine="566"/>
        <w:jc w:val="left"/>
      </w:pPr>
      <w:r>
        <w:t>4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цілі</w:t>
      </w:r>
      <w:r>
        <w:rPr>
          <w:spacing w:val="40"/>
        </w:rPr>
        <w:t xml:space="preserve"> </w:t>
      </w:r>
      <w:r>
        <w:t>прийняття</w:t>
      </w:r>
      <w:r>
        <w:rPr>
          <w:spacing w:val="40"/>
        </w:rPr>
        <w:t xml:space="preserve"> </w:t>
      </w:r>
      <w:r>
        <w:t>регуляторного</w:t>
      </w:r>
      <w:r>
        <w:rPr>
          <w:spacing w:val="4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можуть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досягнуті</w:t>
      </w:r>
      <w:r>
        <w:rPr>
          <w:spacing w:val="40"/>
        </w:rPr>
        <w:t xml:space="preserve"> </w:t>
      </w:r>
      <w:r>
        <w:t>повною</w:t>
      </w:r>
      <w:r>
        <w:rPr>
          <w:spacing w:val="40"/>
        </w:rPr>
        <w:t xml:space="preserve"> </w:t>
      </w:r>
      <w:r>
        <w:t>мірою (проблеми більше не буде);</w:t>
      </w:r>
    </w:p>
    <w:p w:rsidR="00285C23" w:rsidRDefault="00C03419">
      <w:pPr>
        <w:pStyle w:val="a3"/>
        <w:ind w:firstLine="566"/>
        <w:jc w:val="left"/>
      </w:pPr>
      <w:r>
        <w:t>3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цілі</w:t>
      </w:r>
      <w:r>
        <w:rPr>
          <w:spacing w:val="40"/>
        </w:rPr>
        <w:t xml:space="preserve"> </w:t>
      </w:r>
      <w:r>
        <w:t>прийняття</w:t>
      </w:r>
      <w:r>
        <w:rPr>
          <w:spacing w:val="40"/>
        </w:rPr>
        <w:t xml:space="preserve"> </w:t>
      </w:r>
      <w:r>
        <w:t>регуляторного</w:t>
      </w:r>
      <w:r>
        <w:rPr>
          <w:spacing w:val="4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можуть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досягнуті</w:t>
      </w:r>
      <w:r>
        <w:rPr>
          <w:spacing w:val="40"/>
        </w:rPr>
        <w:t xml:space="preserve"> </w:t>
      </w:r>
      <w:r>
        <w:t>майже</w:t>
      </w:r>
      <w:r>
        <w:rPr>
          <w:spacing w:val="40"/>
        </w:rPr>
        <w:t xml:space="preserve"> </w:t>
      </w:r>
      <w:r>
        <w:t>повною мірою (усі важливі аспекти проблеми будуть усунуті);</w:t>
      </w:r>
    </w:p>
    <w:p w:rsidR="00285C23" w:rsidRDefault="00C03419">
      <w:pPr>
        <w:pStyle w:val="a3"/>
        <w:ind w:firstLine="566"/>
        <w:jc w:val="left"/>
      </w:pPr>
      <w:r>
        <w:t>2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цілі</w:t>
      </w:r>
      <w:r>
        <w:rPr>
          <w:spacing w:val="-6"/>
        </w:rPr>
        <w:t xml:space="preserve"> </w:t>
      </w:r>
      <w:r>
        <w:t>прийняття</w:t>
      </w:r>
      <w:r>
        <w:rPr>
          <w:spacing w:val="-7"/>
        </w:rPr>
        <w:t xml:space="preserve"> </w:t>
      </w:r>
      <w:r>
        <w:t>регуляторного</w:t>
      </w:r>
      <w:r>
        <w:rPr>
          <w:spacing w:val="-7"/>
        </w:rPr>
        <w:t xml:space="preserve"> </w:t>
      </w:r>
      <w:r>
        <w:t>акта</w:t>
      </w:r>
      <w:r>
        <w:rPr>
          <w:spacing w:val="-8"/>
        </w:rPr>
        <w:t xml:space="preserve"> </w:t>
      </w:r>
      <w:r>
        <w:t>можуть</w:t>
      </w:r>
      <w:r>
        <w:rPr>
          <w:spacing w:val="-8"/>
        </w:rPr>
        <w:t xml:space="preserve"> </w:t>
      </w:r>
      <w:r>
        <w:t>бути</w:t>
      </w:r>
      <w:r>
        <w:rPr>
          <w:spacing w:val="-7"/>
        </w:rPr>
        <w:t xml:space="preserve"> </w:t>
      </w:r>
      <w:r>
        <w:t>досягнуті</w:t>
      </w:r>
      <w:r>
        <w:rPr>
          <w:spacing w:val="-5"/>
        </w:rPr>
        <w:t xml:space="preserve"> </w:t>
      </w:r>
      <w:r>
        <w:t>частково</w:t>
      </w:r>
      <w:r>
        <w:rPr>
          <w:spacing w:val="-7"/>
        </w:rPr>
        <w:t xml:space="preserve"> </w:t>
      </w:r>
      <w:r>
        <w:t>(проблема значно зменшиться, деякі важливі та критичні її аспекти залишаться не вирішеними);</w:t>
      </w:r>
    </w:p>
    <w:p w:rsidR="00285C23" w:rsidRDefault="00C03419">
      <w:pPr>
        <w:pStyle w:val="a3"/>
        <w:ind w:firstLine="566"/>
        <w:jc w:val="left"/>
      </w:pPr>
      <w:r>
        <w:t>1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цілі</w:t>
      </w:r>
      <w:r>
        <w:rPr>
          <w:spacing w:val="40"/>
        </w:rPr>
        <w:t xml:space="preserve"> </w:t>
      </w:r>
      <w:r>
        <w:t>прийняття</w:t>
      </w:r>
      <w:r>
        <w:rPr>
          <w:spacing w:val="40"/>
        </w:rPr>
        <w:t xml:space="preserve"> </w:t>
      </w:r>
      <w:r>
        <w:t>регуляторного</w:t>
      </w:r>
      <w:r>
        <w:rPr>
          <w:spacing w:val="4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можуть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досягнуті</w:t>
      </w:r>
      <w:r>
        <w:rPr>
          <w:spacing w:val="40"/>
        </w:rPr>
        <w:t xml:space="preserve"> </w:t>
      </w:r>
      <w:r>
        <w:t>(проблема</w:t>
      </w:r>
      <w:r>
        <w:rPr>
          <w:spacing w:val="80"/>
        </w:rPr>
        <w:t xml:space="preserve"> </w:t>
      </w:r>
      <w:r>
        <w:rPr>
          <w:spacing w:val="-2"/>
        </w:rPr>
        <w:t>залишається).</w:t>
      </w:r>
    </w:p>
    <w:p w:rsidR="00285C23" w:rsidRDefault="00285C23">
      <w:pPr>
        <w:pStyle w:val="a3"/>
        <w:spacing w:before="7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2412"/>
        <w:gridCol w:w="4681"/>
      </w:tblGrid>
      <w:tr w:rsidR="00285C23">
        <w:trPr>
          <w:trHeight w:val="1380"/>
        </w:trPr>
        <w:tc>
          <w:tcPr>
            <w:tcW w:w="2547" w:type="dxa"/>
          </w:tcPr>
          <w:p w:rsidR="00285C23" w:rsidRDefault="00C03419">
            <w:pPr>
              <w:pStyle w:val="TableParagraph"/>
              <w:ind w:left="158" w:right="14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Рейтинг результативності </w:t>
            </w:r>
            <w:r>
              <w:rPr>
                <w:sz w:val="24"/>
              </w:rPr>
              <w:t>(досягнення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</w:p>
          <w:p w:rsidR="00285C23" w:rsidRDefault="00C03419">
            <w:pPr>
              <w:pStyle w:val="TableParagraph"/>
              <w:spacing w:line="270" w:lineRule="atLeast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вирішення </w:t>
            </w:r>
            <w:r>
              <w:rPr>
                <w:spacing w:val="-2"/>
                <w:sz w:val="24"/>
              </w:rPr>
              <w:t>проблеми)</w:t>
            </w:r>
          </w:p>
        </w:tc>
        <w:tc>
          <w:tcPr>
            <w:tcW w:w="2412" w:type="dxa"/>
          </w:tcPr>
          <w:p w:rsidR="00285C23" w:rsidRDefault="00C03419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результативності (за чотирибальною системою оцінки)</w:t>
            </w:r>
          </w:p>
        </w:tc>
        <w:tc>
          <w:tcPr>
            <w:tcW w:w="4681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2109" w:hanging="1923"/>
              <w:rPr>
                <w:sz w:val="24"/>
              </w:rPr>
            </w:pPr>
            <w:r>
              <w:rPr>
                <w:sz w:val="24"/>
              </w:rPr>
              <w:t>Коментарі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присвоєння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відповідного </w:t>
            </w:r>
            <w:r>
              <w:rPr>
                <w:spacing w:val="-4"/>
                <w:sz w:val="24"/>
              </w:rPr>
              <w:t>бала</w:t>
            </w:r>
          </w:p>
        </w:tc>
      </w:tr>
      <w:tr w:rsidR="00285C23">
        <w:trPr>
          <w:trHeight w:val="1381"/>
        </w:trPr>
        <w:tc>
          <w:tcPr>
            <w:tcW w:w="2547" w:type="dxa"/>
          </w:tcPr>
          <w:p w:rsidR="00285C23" w:rsidRDefault="00285C23">
            <w:pPr>
              <w:pStyle w:val="TableParagraph"/>
              <w:spacing w:before="135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3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Альтернатива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12" w:type="dxa"/>
          </w:tcPr>
          <w:p w:rsidR="00285C23" w:rsidRDefault="00285C23">
            <w:pPr>
              <w:pStyle w:val="TableParagraph"/>
              <w:spacing w:before="270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1" w:type="dxa"/>
          </w:tcPr>
          <w:p w:rsidR="00285C23" w:rsidRDefault="00C03419" w:rsidP="00B10327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Неможливість забезпечити належне оперативне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оплати за проїзд в громадському транспорті </w:t>
            </w:r>
            <w:proofErr w:type="spellStart"/>
            <w:r w:rsidR="00B10327">
              <w:rPr>
                <w:sz w:val="24"/>
              </w:rPr>
              <w:t>Сокальської</w:t>
            </w:r>
            <w:proofErr w:type="spellEnd"/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МТГ.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 w:rsidR="00B103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продовжує</w:t>
            </w:r>
            <w:r w:rsidR="00B1032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існувати.</w:t>
            </w:r>
          </w:p>
        </w:tc>
      </w:tr>
      <w:tr w:rsidR="00285C23">
        <w:trPr>
          <w:trHeight w:val="4656"/>
        </w:trPr>
        <w:tc>
          <w:tcPr>
            <w:tcW w:w="2547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17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3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Альтернатива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12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249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81" w:type="dxa"/>
          </w:tcPr>
          <w:p w:rsidR="00285C23" w:rsidRDefault="00C03419">
            <w:pPr>
              <w:pStyle w:val="TableParagraph"/>
              <w:tabs>
                <w:tab w:val="left" w:pos="2360"/>
                <w:tab w:val="left" w:pos="4290"/>
              </w:tabs>
              <w:ind w:left="105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Прийняття даного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регуляторного акта забезпечить досягнення зазначених цілей та вирішить проблему, визначену в пункті 1 Аналізу регулятивного впливу. Оскільки буде створена дієва Служба контролю за оплатою та реєстрацією проїзду в пасажирському автомобільному транспорті загального користування на території </w:t>
            </w:r>
            <w:proofErr w:type="spellStart"/>
            <w:r w:rsidR="00DA36A6">
              <w:rPr>
                <w:sz w:val="24"/>
              </w:rPr>
              <w:t>Сокальської</w:t>
            </w:r>
            <w:proofErr w:type="spellEnd"/>
            <w:r>
              <w:rPr>
                <w:sz w:val="24"/>
              </w:rPr>
              <w:t xml:space="preserve"> МТГ, що в свою чергу </w:t>
            </w:r>
            <w:r>
              <w:rPr>
                <w:spacing w:val="-2"/>
                <w:sz w:val="24"/>
              </w:rPr>
              <w:t>стимулюватиме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перевізників</w:t>
            </w:r>
            <w:r w:rsidR="00DA36A6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</w:t>
            </w:r>
            <w:r w:rsidR="00DA36A6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підвищення якості надання послуг.</w:t>
            </w:r>
          </w:p>
          <w:p w:rsidR="00285C23" w:rsidRDefault="00C03419">
            <w:pPr>
              <w:pStyle w:val="TableParagraph"/>
              <w:spacing w:before="112"/>
              <w:ind w:left="105" w:right="135"/>
              <w:jc w:val="both"/>
              <w:rPr>
                <w:sz w:val="24"/>
              </w:rPr>
            </w:pPr>
            <w:r>
              <w:rPr>
                <w:sz w:val="24"/>
              </w:rPr>
              <w:t>Оперативне відображення інформації про кількість перевезених пасажирів, значне покращання стану безпеки.</w:t>
            </w:r>
          </w:p>
          <w:p w:rsidR="00285C23" w:rsidRDefault="00C03419">
            <w:pPr>
              <w:pStyle w:val="TableParagraph"/>
              <w:spacing w:before="108" w:line="270" w:lineRule="atLeast"/>
              <w:ind w:left="105" w:right="136"/>
              <w:jc w:val="both"/>
              <w:rPr>
                <w:sz w:val="24"/>
              </w:rPr>
            </w:pPr>
            <w:r>
              <w:rPr>
                <w:sz w:val="24"/>
              </w:rPr>
              <w:t>Реальна фіксація об'ємів перевезень і, відповідно,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збільшення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валових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</w:tc>
      </w:tr>
    </w:tbl>
    <w:p w:rsidR="00285C23" w:rsidRDefault="00285C23">
      <w:pPr>
        <w:pStyle w:val="TableParagraph"/>
        <w:spacing w:line="270" w:lineRule="atLeast"/>
        <w:jc w:val="both"/>
        <w:rPr>
          <w:sz w:val="24"/>
        </w:rPr>
        <w:sectPr w:rsidR="00285C23">
          <w:pgSz w:w="11910" w:h="16840"/>
          <w:pgMar w:top="1040" w:right="283" w:bottom="1400" w:left="1700" w:header="749" w:footer="1217" w:gutter="0"/>
          <w:cols w:space="720"/>
        </w:sectPr>
      </w:pPr>
    </w:p>
    <w:p w:rsidR="00285C23" w:rsidRDefault="00285C23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2412"/>
        <w:gridCol w:w="4681"/>
      </w:tblGrid>
      <w:tr w:rsidR="00285C23">
        <w:trPr>
          <w:trHeight w:val="950"/>
        </w:trPr>
        <w:tc>
          <w:tcPr>
            <w:tcW w:w="2547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:rsidR="00285C23" w:rsidRDefault="00C03419">
            <w:pPr>
              <w:pStyle w:val="TableParagraph"/>
              <w:tabs>
                <w:tab w:val="left" w:pos="1465"/>
                <w:tab w:val="left" w:pos="3400"/>
                <w:tab w:val="left" w:pos="4297"/>
              </w:tabs>
              <w:ind w:left="105" w:right="135"/>
              <w:rPr>
                <w:sz w:val="24"/>
              </w:rPr>
            </w:pPr>
            <w:r>
              <w:rPr>
                <w:spacing w:val="-2"/>
                <w:sz w:val="24"/>
              </w:rPr>
              <w:t>зменшення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експлуатаційних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витрат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надання послуг з перевезення пасажирів.</w:t>
            </w:r>
          </w:p>
          <w:p w:rsidR="00285C23" w:rsidRDefault="00C03419">
            <w:pPr>
              <w:pStyle w:val="TableParagraph"/>
              <w:spacing w:before="11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існувати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буде.</w:t>
            </w:r>
          </w:p>
        </w:tc>
      </w:tr>
    </w:tbl>
    <w:p w:rsidR="00285C23" w:rsidRDefault="00285C23">
      <w:pPr>
        <w:pStyle w:val="a3"/>
        <w:spacing w:before="5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2413"/>
        <w:gridCol w:w="2346"/>
        <w:gridCol w:w="2331"/>
      </w:tblGrid>
      <w:tr w:rsidR="00285C23">
        <w:trPr>
          <w:trHeight w:val="1103"/>
        </w:trPr>
        <w:tc>
          <w:tcPr>
            <w:tcW w:w="2552" w:type="dxa"/>
          </w:tcPr>
          <w:p w:rsidR="00285C23" w:rsidRDefault="00C03419">
            <w:pPr>
              <w:pStyle w:val="TableParagraph"/>
              <w:spacing w:before="267"/>
              <w:ind w:left="398" w:firstLine="460"/>
              <w:rPr>
                <w:sz w:val="24"/>
              </w:rPr>
            </w:pPr>
            <w:r>
              <w:rPr>
                <w:spacing w:val="-2"/>
                <w:sz w:val="24"/>
              </w:rPr>
              <w:t>Рейтинг результативності</w:t>
            </w:r>
          </w:p>
        </w:tc>
        <w:tc>
          <w:tcPr>
            <w:tcW w:w="2413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Вигоди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(підсумок)</w:t>
            </w:r>
          </w:p>
        </w:tc>
        <w:tc>
          <w:tcPr>
            <w:tcW w:w="2346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(підсумок)</w:t>
            </w:r>
          </w:p>
        </w:tc>
        <w:tc>
          <w:tcPr>
            <w:tcW w:w="2331" w:type="dxa"/>
          </w:tcPr>
          <w:p w:rsidR="00285C23" w:rsidRDefault="00C03419">
            <w:pPr>
              <w:pStyle w:val="TableParagraph"/>
              <w:ind w:left="190" w:right="18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Обґрунтування </w:t>
            </w:r>
            <w:r>
              <w:rPr>
                <w:sz w:val="24"/>
              </w:rPr>
              <w:t>відповідного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</w:p>
          <w:p w:rsidR="00285C23" w:rsidRDefault="00C03419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альтернативи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рейтингу</w:t>
            </w:r>
          </w:p>
        </w:tc>
      </w:tr>
      <w:tr w:rsidR="00285C23">
        <w:trPr>
          <w:trHeight w:val="400"/>
        </w:trPr>
        <w:tc>
          <w:tcPr>
            <w:tcW w:w="2552" w:type="dxa"/>
          </w:tcPr>
          <w:p w:rsidR="00285C23" w:rsidRDefault="00C03419">
            <w:pPr>
              <w:pStyle w:val="TableParagraph"/>
              <w:spacing w:before="38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Альтернатива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413" w:type="dxa"/>
          </w:tcPr>
          <w:p w:rsidR="00285C23" w:rsidRDefault="00C03419">
            <w:pPr>
              <w:pStyle w:val="TableParagraph"/>
              <w:spacing w:before="54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6" w:type="dxa"/>
          </w:tcPr>
          <w:p w:rsidR="00285C23" w:rsidRDefault="00C03419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31" w:type="dxa"/>
          </w:tcPr>
          <w:p w:rsidR="00285C23" w:rsidRDefault="00C0341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2-ге</w:t>
            </w:r>
            <w:r>
              <w:rPr>
                <w:spacing w:val="-2"/>
                <w:sz w:val="24"/>
              </w:rPr>
              <w:t xml:space="preserve"> місце</w:t>
            </w:r>
          </w:p>
        </w:tc>
      </w:tr>
      <w:tr w:rsidR="00285C23">
        <w:trPr>
          <w:trHeight w:val="3912"/>
        </w:trPr>
        <w:tc>
          <w:tcPr>
            <w:tcW w:w="2552" w:type="dxa"/>
          </w:tcPr>
          <w:p w:rsidR="00285C23" w:rsidRDefault="00285C23">
            <w:pPr>
              <w:pStyle w:val="TableParagraph"/>
              <w:rPr>
                <w:sz w:val="28"/>
              </w:rPr>
            </w:pPr>
          </w:p>
          <w:p w:rsidR="00285C23" w:rsidRDefault="00285C23">
            <w:pPr>
              <w:pStyle w:val="TableParagraph"/>
              <w:rPr>
                <w:sz w:val="28"/>
              </w:rPr>
            </w:pPr>
          </w:p>
          <w:p w:rsidR="00285C23" w:rsidRDefault="00285C23">
            <w:pPr>
              <w:pStyle w:val="TableParagraph"/>
              <w:rPr>
                <w:sz w:val="28"/>
              </w:rPr>
            </w:pPr>
          </w:p>
          <w:p w:rsidR="00285C23" w:rsidRDefault="00285C23">
            <w:pPr>
              <w:pStyle w:val="TableParagraph"/>
              <w:rPr>
                <w:sz w:val="28"/>
              </w:rPr>
            </w:pPr>
          </w:p>
          <w:p w:rsidR="00285C23" w:rsidRDefault="00285C23">
            <w:pPr>
              <w:pStyle w:val="TableParagraph"/>
              <w:spacing w:before="44"/>
              <w:rPr>
                <w:sz w:val="28"/>
              </w:rPr>
            </w:pPr>
          </w:p>
          <w:p w:rsidR="00285C23" w:rsidRDefault="00C03419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Альтернатива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413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53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6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53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31" w:type="dxa"/>
          </w:tcPr>
          <w:p w:rsidR="00285C23" w:rsidRDefault="00C03419">
            <w:pPr>
              <w:pStyle w:val="TableParagraph"/>
              <w:spacing w:before="143"/>
              <w:ind w:left="106"/>
              <w:rPr>
                <w:sz w:val="24"/>
              </w:rPr>
            </w:pPr>
            <w:r>
              <w:rPr>
                <w:sz w:val="24"/>
              </w:rPr>
              <w:t>1-ше</w:t>
            </w:r>
            <w:r>
              <w:rPr>
                <w:spacing w:val="-2"/>
                <w:sz w:val="24"/>
              </w:rPr>
              <w:t xml:space="preserve"> місце</w:t>
            </w:r>
          </w:p>
          <w:p w:rsidR="00285C23" w:rsidRDefault="00C03419">
            <w:pPr>
              <w:pStyle w:val="TableParagraph"/>
              <w:tabs>
                <w:tab w:val="left" w:pos="1188"/>
                <w:tab w:val="left" w:pos="1871"/>
              </w:tabs>
              <w:spacing w:before="161" w:line="270" w:lineRule="atLeast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Даний альтернативний </w:t>
            </w:r>
            <w:r>
              <w:rPr>
                <w:sz w:val="24"/>
              </w:rPr>
              <w:t>спосіб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найбільш </w:t>
            </w:r>
            <w:r>
              <w:rPr>
                <w:spacing w:val="-2"/>
                <w:sz w:val="24"/>
              </w:rPr>
              <w:t>придатним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вирішення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що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прийнятті запропонованого </w:t>
            </w:r>
            <w:proofErr w:type="spellStart"/>
            <w:r>
              <w:rPr>
                <w:spacing w:val="-2"/>
                <w:sz w:val="24"/>
              </w:rPr>
              <w:t>проєкту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регуляторного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акта </w:t>
            </w:r>
            <w:r>
              <w:rPr>
                <w:spacing w:val="-4"/>
                <w:sz w:val="24"/>
              </w:rPr>
              <w:t>буде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досягнуто </w:t>
            </w:r>
            <w:r>
              <w:rPr>
                <w:sz w:val="24"/>
              </w:rPr>
              <w:t>визначених цілей.</w:t>
            </w:r>
          </w:p>
        </w:tc>
      </w:tr>
    </w:tbl>
    <w:p w:rsidR="00285C23" w:rsidRDefault="00285C23">
      <w:pPr>
        <w:pStyle w:val="a3"/>
        <w:spacing w:before="92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816"/>
        <w:gridCol w:w="2274"/>
      </w:tblGrid>
      <w:tr w:rsidR="00285C23">
        <w:trPr>
          <w:trHeight w:val="1379"/>
        </w:trPr>
        <w:tc>
          <w:tcPr>
            <w:tcW w:w="2552" w:type="dxa"/>
          </w:tcPr>
          <w:p w:rsidR="00285C23" w:rsidRDefault="00285C23">
            <w:pPr>
              <w:pStyle w:val="TableParagraph"/>
              <w:spacing w:before="267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Рейтинг</w:t>
            </w:r>
          </w:p>
        </w:tc>
        <w:tc>
          <w:tcPr>
            <w:tcW w:w="4816" w:type="dxa"/>
          </w:tcPr>
          <w:p w:rsidR="00285C23" w:rsidRDefault="00C03419">
            <w:pPr>
              <w:pStyle w:val="TableParagraph"/>
              <w:spacing w:before="2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Аргументи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обраної альтернативи/причини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 </w:t>
            </w:r>
            <w:r>
              <w:rPr>
                <w:spacing w:val="-2"/>
                <w:sz w:val="24"/>
              </w:rPr>
              <w:t>альтернативи</w:t>
            </w:r>
          </w:p>
        </w:tc>
        <w:tc>
          <w:tcPr>
            <w:tcW w:w="2274" w:type="dxa"/>
          </w:tcPr>
          <w:p w:rsidR="00285C23" w:rsidRDefault="00C03419">
            <w:pPr>
              <w:pStyle w:val="TableParagraph"/>
              <w:ind w:left="128" w:right="119" w:firstLine="5"/>
              <w:jc w:val="center"/>
              <w:rPr>
                <w:sz w:val="24"/>
              </w:rPr>
            </w:pPr>
            <w:r>
              <w:rPr>
                <w:sz w:val="24"/>
              </w:rPr>
              <w:t>Оцінка ризику зовнішніх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чинників на дію </w:t>
            </w:r>
            <w:r>
              <w:rPr>
                <w:spacing w:val="-2"/>
                <w:sz w:val="24"/>
              </w:rPr>
              <w:t>запропонованого</w:t>
            </w:r>
          </w:p>
          <w:p w:rsidR="00285C23" w:rsidRDefault="00C03419">
            <w:pPr>
              <w:pStyle w:val="TableParagraph"/>
              <w:spacing w:line="264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регуляторного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</w:tr>
      <w:tr w:rsidR="00285C23">
        <w:trPr>
          <w:trHeight w:val="597"/>
        </w:trPr>
        <w:tc>
          <w:tcPr>
            <w:tcW w:w="2552" w:type="dxa"/>
          </w:tcPr>
          <w:p w:rsidR="00285C23" w:rsidRDefault="00C03419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Альтернатива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816" w:type="dxa"/>
          </w:tcPr>
          <w:p w:rsidR="00285C23" w:rsidRDefault="00C034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Перший альтернативний спосіб не зможе забезпечити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поставлених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2274" w:type="dxa"/>
          </w:tcPr>
          <w:p w:rsidR="00285C23" w:rsidRDefault="00C03419">
            <w:pPr>
              <w:pStyle w:val="TableParagraph"/>
              <w:spacing w:before="12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</w:tr>
      <w:tr w:rsidR="00285C23">
        <w:trPr>
          <w:trHeight w:val="1380"/>
        </w:trPr>
        <w:tc>
          <w:tcPr>
            <w:tcW w:w="2552" w:type="dxa"/>
          </w:tcPr>
          <w:p w:rsidR="00285C23" w:rsidRDefault="00C03419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Альтернатива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816" w:type="dxa"/>
          </w:tcPr>
          <w:p w:rsidR="00285C23" w:rsidRDefault="00C034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Причини для відмови від альтернативи відсутні.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альтернатива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найбільш раціональним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варіантом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врахування інтересів всіх основних груп, на яких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справляє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вплив.</w:t>
            </w:r>
          </w:p>
        </w:tc>
        <w:tc>
          <w:tcPr>
            <w:tcW w:w="2274" w:type="dxa"/>
          </w:tcPr>
          <w:p w:rsidR="00285C23" w:rsidRDefault="00285C23">
            <w:pPr>
              <w:pStyle w:val="TableParagraph"/>
              <w:spacing w:before="201"/>
              <w:rPr>
                <w:sz w:val="28"/>
              </w:rPr>
            </w:pPr>
          </w:p>
          <w:p w:rsidR="00285C23" w:rsidRDefault="00C0341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</w:tr>
    </w:tbl>
    <w:p w:rsidR="00285C23" w:rsidRDefault="00C03419">
      <w:pPr>
        <w:pStyle w:val="Heading1"/>
        <w:numPr>
          <w:ilvl w:val="0"/>
          <w:numId w:val="2"/>
        </w:numPr>
        <w:tabs>
          <w:tab w:val="left" w:pos="883"/>
        </w:tabs>
        <w:ind w:left="883" w:hanging="315"/>
      </w:pPr>
      <w:r>
        <w:t>Механізм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заходи,</w:t>
      </w:r>
      <w:r>
        <w:rPr>
          <w:spacing w:val="-9"/>
        </w:rPr>
        <w:t xml:space="preserve"> </w:t>
      </w:r>
      <w:r>
        <w:t>які</w:t>
      </w:r>
      <w:r>
        <w:rPr>
          <w:spacing w:val="-10"/>
        </w:rPr>
        <w:t xml:space="preserve"> </w:t>
      </w:r>
      <w:r>
        <w:t>забезпечать</w:t>
      </w:r>
      <w:r>
        <w:rPr>
          <w:spacing w:val="-8"/>
        </w:rPr>
        <w:t xml:space="preserve"> </w:t>
      </w:r>
      <w:r>
        <w:t>розв’язання</w:t>
      </w:r>
      <w:r>
        <w:rPr>
          <w:spacing w:val="-9"/>
        </w:rPr>
        <w:t xml:space="preserve"> </w:t>
      </w:r>
      <w:r>
        <w:t>визначеної</w:t>
      </w:r>
      <w:r>
        <w:rPr>
          <w:spacing w:val="-10"/>
        </w:rPr>
        <w:t xml:space="preserve"> </w:t>
      </w:r>
      <w:r>
        <w:rPr>
          <w:spacing w:val="-2"/>
        </w:rPr>
        <w:t>проблеми</w:t>
      </w:r>
    </w:p>
    <w:p w:rsidR="00285C23" w:rsidRDefault="00C03419">
      <w:pPr>
        <w:pStyle w:val="a3"/>
        <w:spacing w:before="114"/>
        <w:ind w:right="274" w:firstLine="566"/>
      </w:pPr>
      <w:r>
        <w:t xml:space="preserve">Вирішення проблеми, зазначеної у першому розділі Аналізу регуляторного впливу, можна здійснити шляхом прийняття рішення </w:t>
      </w:r>
      <w:proofErr w:type="spellStart"/>
      <w:r w:rsidR="00DA36A6">
        <w:t>Сокальської</w:t>
      </w:r>
      <w:proofErr w:type="spellEnd"/>
      <w:r>
        <w:t xml:space="preserve"> міської</w:t>
      </w:r>
      <w:r>
        <w:rPr>
          <w:spacing w:val="-4"/>
        </w:rPr>
        <w:t xml:space="preserve"> </w:t>
      </w:r>
      <w:r>
        <w:t>ради</w:t>
      </w:r>
      <w:r>
        <w:rPr>
          <w:spacing w:val="-4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затвердження</w:t>
      </w:r>
      <w:r>
        <w:rPr>
          <w:spacing w:val="-5"/>
        </w:rPr>
        <w:t xml:space="preserve"> </w:t>
      </w:r>
      <w:r>
        <w:t>Положення</w:t>
      </w:r>
      <w:r>
        <w:rPr>
          <w:spacing w:val="-5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здійснення</w:t>
      </w:r>
      <w:r>
        <w:rPr>
          <w:spacing w:val="-5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 xml:space="preserve">оплати (реєстрації) проїзду в міському та приміському пасажирському автомобільному транспорті загального користування на території </w:t>
      </w:r>
      <w:proofErr w:type="spellStart"/>
      <w:r w:rsidR="00DA36A6">
        <w:t>Сокальської</w:t>
      </w:r>
      <w:proofErr w:type="spellEnd"/>
      <w:r w:rsidR="00DA36A6">
        <w:t xml:space="preserve"> </w:t>
      </w:r>
      <w:r>
        <w:t xml:space="preserve">міської територіальної </w:t>
      </w:r>
      <w:r>
        <w:rPr>
          <w:spacing w:val="-2"/>
        </w:rPr>
        <w:t>громади».</w:t>
      </w:r>
    </w:p>
    <w:p w:rsidR="00285C23" w:rsidRDefault="00C03419">
      <w:pPr>
        <w:pStyle w:val="a3"/>
        <w:ind w:right="278" w:firstLine="566"/>
      </w:pPr>
      <w:r>
        <w:t xml:space="preserve">Даним </w:t>
      </w:r>
      <w:proofErr w:type="spellStart"/>
      <w:r>
        <w:t>проєктом</w:t>
      </w:r>
      <w:proofErr w:type="spellEnd"/>
      <w:r>
        <w:t xml:space="preserve"> регуляторного акту приймається до затвердження положення про контроль за оплатою проїзду у пасажирському автомобільному транспорті загального</w:t>
      </w:r>
      <w:r>
        <w:rPr>
          <w:spacing w:val="67"/>
        </w:rPr>
        <w:t xml:space="preserve">  </w:t>
      </w:r>
      <w:r>
        <w:t>користування</w:t>
      </w:r>
      <w:r>
        <w:rPr>
          <w:spacing w:val="67"/>
        </w:rPr>
        <w:t xml:space="preserve">  </w:t>
      </w:r>
      <w:r>
        <w:t>шляхом</w:t>
      </w:r>
      <w:r>
        <w:rPr>
          <w:spacing w:val="67"/>
        </w:rPr>
        <w:t xml:space="preserve">  </w:t>
      </w:r>
      <w:r>
        <w:t>створення</w:t>
      </w:r>
      <w:r>
        <w:rPr>
          <w:spacing w:val="67"/>
        </w:rPr>
        <w:t xml:space="preserve">  </w:t>
      </w:r>
      <w:r>
        <w:t>Служби</w:t>
      </w:r>
      <w:r>
        <w:rPr>
          <w:spacing w:val="68"/>
        </w:rPr>
        <w:t xml:space="preserve">  </w:t>
      </w:r>
      <w:r>
        <w:t>контролю,</w:t>
      </w:r>
      <w:r>
        <w:rPr>
          <w:spacing w:val="67"/>
        </w:rPr>
        <w:t xml:space="preserve">  </w:t>
      </w:r>
      <w:r>
        <w:t>оперативне</w:t>
      </w:r>
    </w:p>
    <w:p w:rsidR="00285C23" w:rsidRDefault="00285C23">
      <w:pPr>
        <w:pStyle w:val="a3"/>
        <w:sectPr w:rsidR="00285C23">
          <w:pgSz w:w="11910" w:h="16840"/>
          <w:pgMar w:top="1040" w:right="283" w:bottom="1400" w:left="1700" w:header="749" w:footer="1217" w:gutter="0"/>
          <w:cols w:space="720"/>
        </w:sectPr>
      </w:pPr>
    </w:p>
    <w:p w:rsidR="00285C23" w:rsidRDefault="00C03419">
      <w:pPr>
        <w:pStyle w:val="a3"/>
        <w:spacing w:before="179"/>
        <w:ind w:right="280"/>
      </w:pPr>
      <w:r>
        <w:lastRenderedPageBreak/>
        <w:t xml:space="preserve">управляння якою буде здійснювати Перевізник. На вимогу </w:t>
      </w:r>
      <w:proofErr w:type="spellStart"/>
      <w:r w:rsidR="00DA36A6">
        <w:t>Сокальської</w:t>
      </w:r>
      <w:proofErr w:type="spellEnd"/>
      <w:r w:rsidR="00DA36A6">
        <w:t xml:space="preserve"> </w:t>
      </w:r>
      <w:r>
        <w:t>міської</w:t>
      </w:r>
      <w:r>
        <w:rPr>
          <w:spacing w:val="-16"/>
        </w:rPr>
        <w:t xml:space="preserve"> </w:t>
      </w:r>
      <w:r>
        <w:t>ради</w:t>
      </w:r>
      <w:r>
        <w:rPr>
          <w:spacing w:val="-15"/>
        </w:rPr>
        <w:t xml:space="preserve"> </w:t>
      </w:r>
      <w:r>
        <w:t>перевізник</w:t>
      </w:r>
      <w:r>
        <w:rPr>
          <w:spacing w:val="-17"/>
        </w:rPr>
        <w:t xml:space="preserve"> </w:t>
      </w:r>
      <w:r>
        <w:t>надаватиме</w:t>
      </w:r>
      <w:r>
        <w:rPr>
          <w:spacing w:val="-16"/>
        </w:rPr>
        <w:t xml:space="preserve"> </w:t>
      </w:r>
      <w:r>
        <w:t>відповідну</w:t>
      </w:r>
      <w:r>
        <w:rPr>
          <w:spacing w:val="-16"/>
        </w:rPr>
        <w:t xml:space="preserve"> </w:t>
      </w:r>
      <w:r>
        <w:t>інформацію</w:t>
      </w:r>
      <w:r>
        <w:rPr>
          <w:spacing w:val="-16"/>
        </w:rPr>
        <w:t xml:space="preserve"> </w:t>
      </w:r>
      <w:r>
        <w:t>щодо</w:t>
      </w:r>
      <w:r>
        <w:rPr>
          <w:spacing w:val="-16"/>
        </w:rPr>
        <w:t xml:space="preserve"> </w:t>
      </w:r>
      <w:r>
        <w:t>здійснення контрольних функцій. Основними завданнями Служби контролю будуть: впорядкування</w:t>
      </w:r>
      <w:r>
        <w:rPr>
          <w:spacing w:val="-17"/>
        </w:rPr>
        <w:t xml:space="preserve"> </w:t>
      </w:r>
      <w:r>
        <w:t>відносин</w:t>
      </w:r>
      <w:r>
        <w:rPr>
          <w:spacing w:val="-16"/>
        </w:rPr>
        <w:t xml:space="preserve"> </w:t>
      </w:r>
      <w:r>
        <w:t>між</w:t>
      </w:r>
      <w:r>
        <w:rPr>
          <w:spacing w:val="-16"/>
        </w:rPr>
        <w:t xml:space="preserve"> </w:t>
      </w:r>
      <w:r>
        <w:t>органом</w:t>
      </w:r>
      <w:r>
        <w:rPr>
          <w:spacing w:val="-16"/>
        </w:rPr>
        <w:t xml:space="preserve"> </w:t>
      </w:r>
      <w:r>
        <w:t>місцевого</w:t>
      </w:r>
      <w:r>
        <w:rPr>
          <w:spacing w:val="-17"/>
        </w:rPr>
        <w:t xml:space="preserve"> </w:t>
      </w:r>
      <w:r>
        <w:t>самоврядування,</w:t>
      </w:r>
      <w:r>
        <w:rPr>
          <w:spacing w:val="-16"/>
        </w:rPr>
        <w:t xml:space="preserve"> </w:t>
      </w:r>
      <w:r>
        <w:t>мешканцями</w:t>
      </w:r>
      <w:r>
        <w:rPr>
          <w:spacing w:val="-16"/>
        </w:rPr>
        <w:t xml:space="preserve"> </w:t>
      </w:r>
      <w:r>
        <w:t>громади та</w:t>
      </w:r>
      <w:r>
        <w:rPr>
          <w:spacing w:val="-15"/>
        </w:rPr>
        <w:t xml:space="preserve"> </w:t>
      </w:r>
      <w:r>
        <w:t>суб’єктами</w:t>
      </w:r>
      <w:r>
        <w:rPr>
          <w:spacing w:val="-12"/>
        </w:rPr>
        <w:t xml:space="preserve"> </w:t>
      </w:r>
      <w:r>
        <w:t>господарювання</w:t>
      </w:r>
      <w:r>
        <w:rPr>
          <w:spacing w:val="-13"/>
        </w:rPr>
        <w:t xml:space="preserve"> </w:t>
      </w:r>
      <w:r>
        <w:t>різних</w:t>
      </w:r>
      <w:r>
        <w:rPr>
          <w:spacing w:val="-14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власності,</w:t>
      </w:r>
      <w:r>
        <w:rPr>
          <w:spacing w:val="-12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виникають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 xml:space="preserve">користуванні послугами з перевезення пасажирів автомобільним транспортом загального </w:t>
      </w:r>
      <w:r>
        <w:rPr>
          <w:spacing w:val="-2"/>
        </w:rPr>
        <w:t>користування.</w:t>
      </w:r>
    </w:p>
    <w:p w:rsidR="00285C23" w:rsidRDefault="00C03419">
      <w:pPr>
        <w:pStyle w:val="a3"/>
        <w:spacing w:before="1"/>
        <w:ind w:right="289" w:firstLine="566"/>
      </w:pPr>
      <w:r>
        <w:t>Відповідно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вимог</w:t>
      </w:r>
      <w:r>
        <w:rPr>
          <w:spacing w:val="-2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заходів</w:t>
      </w:r>
      <w:r>
        <w:rPr>
          <w:spacing w:val="-6"/>
        </w:rPr>
        <w:t xml:space="preserve"> </w:t>
      </w:r>
      <w:r>
        <w:t>регуляторної</w:t>
      </w:r>
      <w:r>
        <w:rPr>
          <w:spacing w:val="-4"/>
        </w:rPr>
        <w:t xml:space="preserve"> </w:t>
      </w:r>
      <w:r>
        <w:t>політики</w:t>
      </w:r>
      <w:r>
        <w:rPr>
          <w:spacing w:val="-6"/>
        </w:rPr>
        <w:t xml:space="preserve"> </w:t>
      </w:r>
      <w:r>
        <w:t>даний</w:t>
      </w:r>
      <w:r>
        <w:rPr>
          <w:spacing w:val="-6"/>
        </w:rPr>
        <w:t xml:space="preserve"> </w:t>
      </w:r>
      <w:proofErr w:type="spellStart"/>
      <w:r>
        <w:t>проєкт</w:t>
      </w:r>
      <w:proofErr w:type="spellEnd"/>
      <w:r>
        <w:t xml:space="preserve"> рішення буде розміщено на офіційному </w:t>
      </w:r>
      <w:proofErr w:type="spellStart"/>
      <w:r>
        <w:t>вебсайті</w:t>
      </w:r>
      <w:proofErr w:type="spellEnd"/>
      <w:r>
        <w:t xml:space="preserve"> </w:t>
      </w:r>
      <w:proofErr w:type="spellStart"/>
      <w:r w:rsidR="00DA36A6">
        <w:t>Сокальської</w:t>
      </w:r>
      <w:proofErr w:type="spellEnd"/>
      <w:r>
        <w:t xml:space="preserve"> міської ради.</w:t>
      </w:r>
    </w:p>
    <w:p w:rsidR="00285C23" w:rsidRPr="00C03419" w:rsidRDefault="00C03419">
      <w:pPr>
        <w:pStyle w:val="a3"/>
        <w:spacing w:line="299" w:lineRule="exact"/>
        <w:ind w:left="568"/>
      </w:pPr>
      <w:r w:rsidRPr="00C03419">
        <w:t>Організаційні</w:t>
      </w:r>
      <w:r w:rsidRPr="00C03419">
        <w:rPr>
          <w:spacing w:val="-14"/>
        </w:rPr>
        <w:t xml:space="preserve"> </w:t>
      </w:r>
      <w:r w:rsidRPr="00C03419">
        <w:t>заходи</w:t>
      </w:r>
      <w:r w:rsidRPr="00C03419">
        <w:rPr>
          <w:spacing w:val="-9"/>
        </w:rPr>
        <w:t xml:space="preserve"> </w:t>
      </w:r>
      <w:r w:rsidRPr="00C03419">
        <w:t>для</w:t>
      </w:r>
      <w:r w:rsidRPr="00C03419">
        <w:rPr>
          <w:spacing w:val="-12"/>
        </w:rPr>
        <w:t xml:space="preserve"> </w:t>
      </w:r>
      <w:r w:rsidRPr="00C03419">
        <w:t>впровадження</w:t>
      </w:r>
      <w:r w:rsidRPr="00C03419">
        <w:rPr>
          <w:spacing w:val="-13"/>
        </w:rPr>
        <w:t xml:space="preserve"> </w:t>
      </w:r>
      <w:r w:rsidRPr="00C03419">
        <w:rPr>
          <w:spacing w:val="-2"/>
        </w:rPr>
        <w:t>регулювання:</w:t>
      </w:r>
    </w:p>
    <w:p w:rsidR="00285C23" w:rsidRPr="00C03419" w:rsidRDefault="00C03419">
      <w:pPr>
        <w:pStyle w:val="a4"/>
        <w:numPr>
          <w:ilvl w:val="0"/>
          <w:numId w:val="1"/>
        </w:numPr>
        <w:tabs>
          <w:tab w:val="left" w:pos="738"/>
        </w:tabs>
        <w:spacing w:before="1"/>
        <w:ind w:right="285" w:firstLine="566"/>
        <w:rPr>
          <w:sz w:val="26"/>
          <w:szCs w:val="26"/>
        </w:rPr>
      </w:pPr>
      <w:r w:rsidRPr="00C03419">
        <w:rPr>
          <w:sz w:val="26"/>
          <w:szCs w:val="26"/>
        </w:rPr>
        <w:t xml:space="preserve">аналіз порядку здійснення контролю оплати (реєстрації) проїзду в міському та приміському пасажирському автомобільному транспорті загального користування на території </w:t>
      </w:r>
      <w:proofErr w:type="spellStart"/>
      <w:r w:rsidR="00DA36A6" w:rsidRPr="00C03419">
        <w:rPr>
          <w:sz w:val="26"/>
          <w:szCs w:val="26"/>
        </w:rPr>
        <w:t>Сокальської</w:t>
      </w:r>
      <w:proofErr w:type="spellEnd"/>
      <w:r w:rsidRPr="00C03419">
        <w:rPr>
          <w:sz w:val="26"/>
          <w:szCs w:val="26"/>
        </w:rPr>
        <w:t xml:space="preserve"> МТГ;</w:t>
      </w:r>
    </w:p>
    <w:p w:rsidR="00285C23" w:rsidRPr="00C03419" w:rsidRDefault="00C03419">
      <w:pPr>
        <w:pStyle w:val="a4"/>
        <w:numPr>
          <w:ilvl w:val="0"/>
          <w:numId w:val="1"/>
        </w:numPr>
        <w:tabs>
          <w:tab w:val="left" w:pos="762"/>
        </w:tabs>
        <w:spacing w:before="1"/>
        <w:ind w:right="284" w:firstLine="566"/>
        <w:rPr>
          <w:sz w:val="26"/>
          <w:szCs w:val="26"/>
        </w:rPr>
      </w:pPr>
      <w:r w:rsidRPr="00C03419">
        <w:rPr>
          <w:sz w:val="26"/>
          <w:szCs w:val="26"/>
        </w:rPr>
        <w:t xml:space="preserve">розробка та оприлюднення </w:t>
      </w:r>
      <w:proofErr w:type="spellStart"/>
      <w:r w:rsidRPr="00C03419">
        <w:rPr>
          <w:sz w:val="26"/>
          <w:szCs w:val="26"/>
        </w:rPr>
        <w:t>проєкту</w:t>
      </w:r>
      <w:proofErr w:type="spellEnd"/>
      <w:r w:rsidRPr="00C03419">
        <w:rPr>
          <w:sz w:val="26"/>
          <w:szCs w:val="26"/>
        </w:rPr>
        <w:t xml:space="preserve"> рішення </w:t>
      </w:r>
      <w:proofErr w:type="spellStart"/>
      <w:r w:rsidR="00DA36A6" w:rsidRPr="00C03419">
        <w:rPr>
          <w:sz w:val="26"/>
          <w:szCs w:val="26"/>
        </w:rPr>
        <w:t>Сокальської</w:t>
      </w:r>
      <w:proofErr w:type="spellEnd"/>
      <w:r w:rsidR="00DA36A6" w:rsidRPr="00C03419">
        <w:rPr>
          <w:sz w:val="26"/>
          <w:szCs w:val="26"/>
        </w:rPr>
        <w:t xml:space="preserve"> </w:t>
      </w:r>
      <w:r w:rsidRPr="00C03419">
        <w:rPr>
          <w:sz w:val="26"/>
          <w:szCs w:val="26"/>
        </w:rPr>
        <w:t>міської</w:t>
      </w:r>
      <w:r w:rsidRPr="00C03419">
        <w:rPr>
          <w:spacing w:val="-6"/>
          <w:sz w:val="26"/>
          <w:szCs w:val="26"/>
        </w:rPr>
        <w:t xml:space="preserve"> </w:t>
      </w:r>
      <w:r w:rsidRPr="00C03419">
        <w:rPr>
          <w:sz w:val="26"/>
          <w:szCs w:val="26"/>
        </w:rPr>
        <w:t>ради</w:t>
      </w:r>
      <w:r w:rsidRPr="00C03419">
        <w:rPr>
          <w:spacing w:val="-6"/>
          <w:sz w:val="26"/>
          <w:szCs w:val="26"/>
        </w:rPr>
        <w:t xml:space="preserve"> </w:t>
      </w:r>
      <w:r w:rsidRPr="00C03419">
        <w:rPr>
          <w:sz w:val="26"/>
          <w:szCs w:val="26"/>
        </w:rPr>
        <w:t>«Про</w:t>
      </w:r>
      <w:r w:rsidRPr="00C03419">
        <w:rPr>
          <w:spacing w:val="-7"/>
          <w:sz w:val="26"/>
          <w:szCs w:val="26"/>
        </w:rPr>
        <w:t xml:space="preserve"> </w:t>
      </w:r>
      <w:r w:rsidRPr="00C03419">
        <w:rPr>
          <w:sz w:val="26"/>
          <w:szCs w:val="26"/>
        </w:rPr>
        <w:t>затвердження</w:t>
      </w:r>
      <w:r w:rsidRPr="00C03419">
        <w:rPr>
          <w:spacing w:val="-7"/>
          <w:sz w:val="26"/>
          <w:szCs w:val="26"/>
        </w:rPr>
        <w:t xml:space="preserve"> </w:t>
      </w:r>
      <w:r w:rsidRPr="00C03419">
        <w:rPr>
          <w:sz w:val="26"/>
          <w:szCs w:val="26"/>
        </w:rPr>
        <w:t>Положення</w:t>
      </w:r>
      <w:r w:rsidRPr="00C03419">
        <w:rPr>
          <w:spacing w:val="-5"/>
          <w:sz w:val="26"/>
          <w:szCs w:val="26"/>
        </w:rPr>
        <w:t xml:space="preserve"> </w:t>
      </w:r>
      <w:r w:rsidRPr="00C03419">
        <w:rPr>
          <w:sz w:val="26"/>
          <w:szCs w:val="26"/>
        </w:rPr>
        <w:t>про</w:t>
      </w:r>
      <w:r w:rsidRPr="00C03419">
        <w:rPr>
          <w:spacing w:val="-7"/>
          <w:sz w:val="26"/>
          <w:szCs w:val="26"/>
        </w:rPr>
        <w:t xml:space="preserve"> </w:t>
      </w:r>
      <w:r w:rsidRPr="00C03419">
        <w:rPr>
          <w:sz w:val="26"/>
          <w:szCs w:val="26"/>
        </w:rPr>
        <w:t>порядок</w:t>
      </w:r>
      <w:r w:rsidRPr="00C03419">
        <w:rPr>
          <w:spacing w:val="-8"/>
          <w:sz w:val="26"/>
          <w:szCs w:val="26"/>
        </w:rPr>
        <w:t xml:space="preserve"> </w:t>
      </w:r>
      <w:r w:rsidRPr="00C03419">
        <w:rPr>
          <w:sz w:val="26"/>
          <w:szCs w:val="26"/>
        </w:rPr>
        <w:t>здійснення</w:t>
      </w:r>
      <w:r w:rsidRPr="00C03419">
        <w:rPr>
          <w:spacing w:val="-7"/>
          <w:sz w:val="26"/>
          <w:szCs w:val="26"/>
        </w:rPr>
        <w:t xml:space="preserve"> </w:t>
      </w:r>
      <w:r w:rsidRPr="00C03419">
        <w:rPr>
          <w:sz w:val="26"/>
          <w:szCs w:val="26"/>
        </w:rPr>
        <w:t>контролю</w:t>
      </w:r>
      <w:r w:rsidRPr="00C03419">
        <w:rPr>
          <w:spacing w:val="-7"/>
          <w:sz w:val="26"/>
          <w:szCs w:val="26"/>
        </w:rPr>
        <w:t xml:space="preserve"> </w:t>
      </w:r>
      <w:r w:rsidRPr="00C03419">
        <w:rPr>
          <w:sz w:val="26"/>
          <w:szCs w:val="26"/>
        </w:rPr>
        <w:t xml:space="preserve">оплати (реєстрації) проїзду в міському та приміському пасажирському автомобільному транспорті загального користування на території </w:t>
      </w:r>
      <w:proofErr w:type="spellStart"/>
      <w:r w:rsidR="00DA36A6" w:rsidRPr="00C03419">
        <w:rPr>
          <w:sz w:val="26"/>
          <w:szCs w:val="26"/>
        </w:rPr>
        <w:t>Сокальської</w:t>
      </w:r>
      <w:proofErr w:type="spellEnd"/>
      <w:r w:rsidRPr="00C03419">
        <w:rPr>
          <w:sz w:val="26"/>
          <w:szCs w:val="26"/>
        </w:rPr>
        <w:t xml:space="preserve"> міської територіальної </w:t>
      </w:r>
      <w:r w:rsidRPr="00C03419">
        <w:rPr>
          <w:spacing w:val="-2"/>
          <w:sz w:val="26"/>
          <w:szCs w:val="26"/>
        </w:rPr>
        <w:t>громади»;</w:t>
      </w:r>
    </w:p>
    <w:p w:rsidR="00285C23" w:rsidRPr="00C03419" w:rsidRDefault="00C03419">
      <w:pPr>
        <w:pStyle w:val="a4"/>
        <w:numPr>
          <w:ilvl w:val="0"/>
          <w:numId w:val="1"/>
        </w:numPr>
        <w:tabs>
          <w:tab w:val="left" w:pos="718"/>
        </w:tabs>
        <w:spacing w:line="298" w:lineRule="exact"/>
        <w:ind w:left="718" w:hanging="150"/>
        <w:rPr>
          <w:sz w:val="26"/>
          <w:szCs w:val="26"/>
        </w:rPr>
      </w:pPr>
      <w:r w:rsidRPr="00C03419">
        <w:rPr>
          <w:sz w:val="26"/>
          <w:szCs w:val="26"/>
        </w:rPr>
        <w:t>обґрунтоване</w:t>
      </w:r>
      <w:r w:rsidRPr="00C03419">
        <w:rPr>
          <w:spacing w:val="-14"/>
          <w:sz w:val="26"/>
          <w:szCs w:val="26"/>
        </w:rPr>
        <w:t xml:space="preserve"> </w:t>
      </w:r>
      <w:r w:rsidRPr="00C03419">
        <w:rPr>
          <w:sz w:val="26"/>
          <w:szCs w:val="26"/>
        </w:rPr>
        <w:t>прийняття</w:t>
      </w:r>
      <w:r w:rsidRPr="00C03419">
        <w:rPr>
          <w:spacing w:val="-13"/>
          <w:sz w:val="26"/>
          <w:szCs w:val="26"/>
        </w:rPr>
        <w:t xml:space="preserve"> </w:t>
      </w:r>
      <w:r w:rsidRPr="00C03419">
        <w:rPr>
          <w:sz w:val="26"/>
          <w:szCs w:val="26"/>
        </w:rPr>
        <w:t>або</w:t>
      </w:r>
      <w:r w:rsidRPr="00C03419">
        <w:rPr>
          <w:spacing w:val="-13"/>
          <w:sz w:val="26"/>
          <w:szCs w:val="26"/>
        </w:rPr>
        <w:t xml:space="preserve"> </w:t>
      </w:r>
      <w:r w:rsidRPr="00C03419">
        <w:rPr>
          <w:sz w:val="26"/>
          <w:szCs w:val="26"/>
        </w:rPr>
        <w:t>відхилення</w:t>
      </w:r>
      <w:r w:rsidRPr="00C03419">
        <w:rPr>
          <w:spacing w:val="-13"/>
          <w:sz w:val="26"/>
          <w:szCs w:val="26"/>
        </w:rPr>
        <w:t xml:space="preserve"> </w:t>
      </w:r>
      <w:r w:rsidRPr="00C03419">
        <w:rPr>
          <w:sz w:val="26"/>
          <w:szCs w:val="26"/>
        </w:rPr>
        <w:t>пропозицій</w:t>
      </w:r>
      <w:r w:rsidRPr="00C03419">
        <w:rPr>
          <w:spacing w:val="-13"/>
          <w:sz w:val="26"/>
          <w:szCs w:val="26"/>
        </w:rPr>
        <w:t xml:space="preserve"> </w:t>
      </w:r>
      <w:r w:rsidRPr="00C03419">
        <w:rPr>
          <w:sz w:val="26"/>
          <w:szCs w:val="26"/>
        </w:rPr>
        <w:t>щодо</w:t>
      </w:r>
      <w:r w:rsidRPr="00C03419">
        <w:rPr>
          <w:spacing w:val="-11"/>
          <w:sz w:val="26"/>
          <w:szCs w:val="26"/>
        </w:rPr>
        <w:t xml:space="preserve"> </w:t>
      </w:r>
      <w:r w:rsidRPr="00C03419">
        <w:rPr>
          <w:sz w:val="26"/>
          <w:szCs w:val="26"/>
        </w:rPr>
        <w:t>регуляторного</w:t>
      </w:r>
      <w:r w:rsidRPr="00C03419">
        <w:rPr>
          <w:spacing w:val="-13"/>
          <w:sz w:val="26"/>
          <w:szCs w:val="26"/>
        </w:rPr>
        <w:t xml:space="preserve"> </w:t>
      </w:r>
      <w:r w:rsidRPr="00C03419">
        <w:rPr>
          <w:spacing w:val="-2"/>
          <w:sz w:val="26"/>
          <w:szCs w:val="26"/>
        </w:rPr>
        <w:t>акта;</w:t>
      </w:r>
    </w:p>
    <w:p w:rsidR="00285C23" w:rsidRPr="00C03419" w:rsidRDefault="00C03419">
      <w:pPr>
        <w:pStyle w:val="a4"/>
        <w:numPr>
          <w:ilvl w:val="0"/>
          <w:numId w:val="1"/>
        </w:numPr>
        <w:tabs>
          <w:tab w:val="left" w:pos="718"/>
        </w:tabs>
        <w:spacing w:line="298" w:lineRule="exact"/>
        <w:ind w:left="718" w:hanging="150"/>
        <w:rPr>
          <w:sz w:val="26"/>
          <w:szCs w:val="26"/>
        </w:rPr>
      </w:pPr>
      <w:r w:rsidRPr="00C03419">
        <w:rPr>
          <w:sz w:val="26"/>
          <w:szCs w:val="26"/>
        </w:rPr>
        <w:t>прийняття</w:t>
      </w:r>
      <w:r w:rsidRPr="00C03419">
        <w:rPr>
          <w:spacing w:val="-14"/>
          <w:sz w:val="26"/>
          <w:szCs w:val="26"/>
        </w:rPr>
        <w:t xml:space="preserve"> </w:t>
      </w:r>
      <w:r w:rsidRPr="00C03419">
        <w:rPr>
          <w:sz w:val="26"/>
          <w:szCs w:val="26"/>
        </w:rPr>
        <w:t>рішення</w:t>
      </w:r>
      <w:r w:rsidRPr="00C03419">
        <w:rPr>
          <w:spacing w:val="-10"/>
          <w:sz w:val="26"/>
          <w:szCs w:val="26"/>
        </w:rPr>
        <w:t xml:space="preserve"> </w:t>
      </w:r>
      <w:proofErr w:type="spellStart"/>
      <w:r w:rsidR="00DA36A6" w:rsidRPr="00C03419">
        <w:rPr>
          <w:sz w:val="26"/>
          <w:szCs w:val="26"/>
        </w:rPr>
        <w:t>Сокальської</w:t>
      </w:r>
      <w:proofErr w:type="spellEnd"/>
      <w:r w:rsidR="00DA36A6" w:rsidRPr="00C03419">
        <w:rPr>
          <w:sz w:val="26"/>
          <w:szCs w:val="26"/>
        </w:rPr>
        <w:t xml:space="preserve"> </w:t>
      </w:r>
      <w:r w:rsidRPr="00C03419">
        <w:rPr>
          <w:sz w:val="26"/>
          <w:szCs w:val="26"/>
        </w:rPr>
        <w:t>міської</w:t>
      </w:r>
      <w:r w:rsidRPr="00C03419">
        <w:rPr>
          <w:spacing w:val="-13"/>
          <w:sz w:val="26"/>
          <w:szCs w:val="26"/>
        </w:rPr>
        <w:t xml:space="preserve"> </w:t>
      </w:r>
      <w:r w:rsidRPr="00C03419">
        <w:rPr>
          <w:spacing w:val="-2"/>
          <w:sz w:val="26"/>
          <w:szCs w:val="26"/>
        </w:rPr>
        <w:t>ради.</w:t>
      </w:r>
    </w:p>
    <w:p w:rsidR="00285C23" w:rsidRDefault="00C03419">
      <w:pPr>
        <w:pStyle w:val="Heading1"/>
        <w:numPr>
          <w:ilvl w:val="0"/>
          <w:numId w:val="2"/>
        </w:numPr>
        <w:tabs>
          <w:tab w:val="left" w:pos="1416"/>
        </w:tabs>
        <w:spacing w:before="129"/>
        <w:ind w:left="2" w:right="281" w:firstLine="566"/>
      </w:pPr>
      <w:r>
        <w:t>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285C23" w:rsidRDefault="00C03419">
      <w:pPr>
        <w:pStyle w:val="a3"/>
        <w:spacing w:before="112"/>
        <w:ind w:right="279" w:firstLine="566"/>
      </w:pPr>
      <w:r>
        <w:t xml:space="preserve">Прийняття рішення </w:t>
      </w:r>
      <w:proofErr w:type="spellStart"/>
      <w:r>
        <w:t>Сокальської</w:t>
      </w:r>
      <w:proofErr w:type="spellEnd"/>
      <w:r>
        <w:t xml:space="preserve"> міської ради «Про затвердження Положення про порядок здійснення контролю оплати (реєстрації) проїзду в міському та приміському пасажирському автомобільному транспорті загального користування на території </w:t>
      </w:r>
      <w:proofErr w:type="spellStart"/>
      <w:r>
        <w:t>Сокальської</w:t>
      </w:r>
      <w:proofErr w:type="spellEnd"/>
      <w:r>
        <w:t xml:space="preserve"> міської територіальної громади» не потребує додаткового фінансового ресурсу. Проведення матеріальних та фінансових витрат</w:t>
      </w:r>
      <w:r>
        <w:rPr>
          <w:spacing w:val="-12"/>
        </w:rPr>
        <w:t xml:space="preserve"> </w:t>
      </w:r>
      <w:r>
        <w:t>буде</w:t>
      </w:r>
      <w:r>
        <w:rPr>
          <w:spacing w:val="-11"/>
        </w:rPr>
        <w:t xml:space="preserve"> </w:t>
      </w:r>
      <w:r>
        <w:t>здійснюватися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межах</w:t>
      </w:r>
      <w:r>
        <w:rPr>
          <w:spacing w:val="-11"/>
        </w:rPr>
        <w:t xml:space="preserve"> </w:t>
      </w:r>
      <w:r>
        <w:t>затверджених</w:t>
      </w:r>
      <w:r>
        <w:rPr>
          <w:spacing w:val="-12"/>
        </w:rPr>
        <w:t xml:space="preserve"> </w:t>
      </w:r>
      <w:r>
        <w:t>бюджетних</w:t>
      </w:r>
      <w:r>
        <w:rPr>
          <w:spacing w:val="-11"/>
        </w:rPr>
        <w:t xml:space="preserve"> </w:t>
      </w:r>
      <w:r>
        <w:t>призначень</w:t>
      </w:r>
      <w:r>
        <w:rPr>
          <w:spacing w:val="-6"/>
        </w:rPr>
        <w:t xml:space="preserve"> </w:t>
      </w:r>
      <w:proofErr w:type="spellStart"/>
      <w:r>
        <w:t>Сокальської</w:t>
      </w:r>
      <w:proofErr w:type="spellEnd"/>
      <w:r>
        <w:t xml:space="preserve"> міської ради. Населення громади та суб’єкти господарювання будуть поінформовані через засоби масової інформації.</w:t>
      </w:r>
    </w:p>
    <w:p w:rsidR="00285C23" w:rsidRDefault="00285C23">
      <w:pPr>
        <w:pStyle w:val="a3"/>
        <w:spacing w:before="127"/>
        <w:ind w:left="0"/>
        <w:jc w:val="left"/>
      </w:pPr>
    </w:p>
    <w:p w:rsidR="00285C23" w:rsidRDefault="00C03419">
      <w:pPr>
        <w:spacing w:before="1"/>
        <w:ind w:left="419" w:right="701"/>
        <w:jc w:val="center"/>
        <w:rPr>
          <w:b/>
          <w:sz w:val="26"/>
        </w:rPr>
      </w:pPr>
      <w:r>
        <w:rPr>
          <w:b/>
          <w:spacing w:val="-4"/>
          <w:sz w:val="26"/>
        </w:rPr>
        <w:t>ТЕСТ</w:t>
      </w:r>
    </w:p>
    <w:p w:rsidR="00285C23" w:rsidRDefault="00C03419">
      <w:pPr>
        <w:spacing w:before="1"/>
        <w:ind w:left="2853"/>
        <w:rPr>
          <w:b/>
          <w:sz w:val="26"/>
        </w:rPr>
      </w:pPr>
      <w:r>
        <w:rPr>
          <w:b/>
          <w:spacing w:val="-2"/>
          <w:sz w:val="26"/>
        </w:rPr>
        <w:t>малого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підприємництва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(М-Тест)</w:t>
      </w:r>
    </w:p>
    <w:p w:rsidR="00285C23" w:rsidRDefault="00C03419">
      <w:pPr>
        <w:pStyle w:val="a4"/>
        <w:numPr>
          <w:ilvl w:val="1"/>
          <w:numId w:val="2"/>
        </w:numPr>
        <w:tabs>
          <w:tab w:val="left" w:pos="857"/>
        </w:tabs>
        <w:spacing w:before="114" w:line="216" w:lineRule="auto"/>
        <w:ind w:left="2" w:right="286" w:firstLine="566"/>
        <w:rPr>
          <w:b/>
          <w:sz w:val="26"/>
        </w:rPr>
      </w:pPr>
      <w:r>
        <w:rPr>
          <w:b/>
          <w:sz w:val="26"/>
        </w:rPr>
        <w:t xml:space="preserve">Консультації з представниками </w:t>
      </w:r>
      <w:proofErr w:type="spellStart"/>
      <w:r>
        <w:rPr>
          <w:b/>
          <w:sz w:val="26"/>
        </w:rPr>
        <w:t>мікро</w:t>
      </w:r>
      <w:proofErr w:type="spellEnd"/>
      <w:r>
        <w:rPr>
          <w:b/>
          <w:sz w:val="26"/>
        </w:rPr>
        <w:t xml:space="preserve"> - та малого підприємництва щодо оцінки впливу регулювання</w:t>
      </w:r>
    </w:p>
    <w:p w:rsidR="00285C23" w:rsidRDefault="00C03419">
      <w:pPr>
        <w:pStyle w:val="a3"/>
        <w:spacing w:before="263" w:line="216" w:lineRule="auto"/>
        <w:ind w:right="281" w:firstLine="566"/>
      </w:pPr>
      <w:r>
        <w:t>Консультації</w:t>
      </w:r>
      <w:r>
        <w:rPr>
          <w:spacing w:val="-17"/>
        </w:rPr>
        <w:t xml:space="preserve"> </w:t>
      </w:r>
      <w:r>
        <w:t>щодо</w:t>
      </w:r>
      <w:r>
        <w:rPr>
          <w:spacing w:val="-16"/>
        </w:rPr>
        <w:t xml:space="preserve"> </w:t>
      </w:r>
      <w:r>
        <w:t>визначення</w:t>
      </w:r>
      <w:r>
        <w:rPr>
          <w:spacing w:val="-16"/>
        </w:rPr>
        <w:t xml:space="preserve"> </w:t>
      </w:r>
      <w:r>
        <w:t>впливу</w:t>
      </w:r>
      <w:r>
        <w:rPr>
          <w:spacing w:val="-16"/>
        </w:rPr>
        <w:t xml:space="preserve"> </w:t>
      </w:r>
      <w:r>
        <w:t>запропонованого</w:t>
      </w:r>
      <w:r>
        <w:rPr>
          <w:spacing w:val="-16"/>
        </w:rPr>
        <w:t xml:space="preserve"> </w:t>
      </w:r>
      <w:r>
        <w:t>регулювання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 xml:space="preserve">суб’єктів малого підприємництва та визначення детального переліку процедур виконання яких необхідно для здійснення регулювання, проведено розробником у період лютого 2026 </w:t>
      </w:r>
      <w:r>
        <w:rPr>
          <w:spacing w:val="-2"/>
        </w:rPr>
        <w:t>року.</w:t>
      </w:r>
    </w:p>
    <w:p w:rsidR="00285C23" w:rsidRDefault="00285C23">
      <w:pPr>
        <w:pStyle w:val="a3"/>
        <w:spacing w:line="216" w:lineRule="auto"/>
        <w:sectPr w:rsidR="00285C23">
          <w:pgSz w:w="11910" w:h="16840"/>
          <w:pgMar w:top="1040" w:right="283" w:bottom="1400" w:left="1700" w:header="749" w:footer="1217" w:gutter="0"/>
          <w:cols w:space="720"/>
        </w:sectPr>
      </w:pPr>
    </w:p>
    <w:p w:rsidR="00285C23" w:rsidRDefault="00285C23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239"/>
        <w:gridCol w:w="2409"/>
        <w:gridCol w:w="4390"/>
      </w:tblGrid>
      <w:tr w:rsidR="00285C23">
        <w:trPr>
          <w:trHeight w:val="552"/>
        </w:trPr>
        <w:tc>
          <w:tcPr>
            <w:tcW w:w="590" w:type="dxa"/>
          </w:tcPr>
          <w:p w:rsidR="00285C23" w:rsidRDefault="00C03419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285C23" w:rsidRDefault="00C03419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39" w:type="dxa"/>
          </w:tcPr>
          <w:p w:rsidR="00285C23" w:rsidRDefault="00C03419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консультації</w:t>
            </w:r>
          </w:p>
        </w:tc>
        <w:tc>
          <w:tcPr>
            <w:tcW w:w="2409" w:type="dxa"/>
          </w:tcPr>
          <w:p w:rsidR="00285C23" w:rsidRDefault="00C03419">
            <w:pPr>
              <w:pStyle w:val="TableParagraph"/>
              <w:spacing w:line="268" w:lineRule="exact"/>
              <w:ind w:left="192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  <w:p w:rsidR="00285C23" w:rsidRDefault="00C03419">
            <w:pPr>
              <w:pStyle w:val="TableParagraph"/>
              <w:spacing w:line="264" w:lineRule="exact"/>
              <w:ind w:left="260"/>
              <w:rPr>
                <w:sz w:val="24"/>
              </w:rPr>
            </w:pPr>
            <w:r>
              <w:rPr>
                <w:sz w:val="24"/>
              </w:rPr>
              <w:t>консультацій,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4390" w:type="dxa"/>
          </w:tcPr>
          <w:p w:rsidR="00285C23" w:rsidRDefault="00C03419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(опис)</w:t>
            </w:r>
          </w:p>
        </w:tc>
      </w:tr>
      <w:tr w:rsidR="00285C23">
        <w:trPr>
          <w:trHeight w:val="4142"/>
        </w:trPr>
        <w:tc>
          <w:tcPr>
            <w:tcW w:w="590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267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9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1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зустрічі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телефонні </w:t>
            </w:r>
            <w:r>
              <w:rPr>
                <w:sz w:val="24"/>
              </w:rPr>
              <w:t xml:space="preserve">консультації з </w:t>
            </w:r>
            <w:r>
              <w:rPr>
                <w:spacing w:val="-2"/>
                <w:sz w:val="24"/>
              </w:rPr>
              <w:t>суб’єктами господарювання (Перевізниками)</w:t>
            </w:r>
          </w:p>
        </w:tc>
        <w:tc>
          <w:tcPr>
            <w:tcW w:w="2409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267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0" w:type="dxa"/>
          </w:tcPr>
          <w:p w:rsidR="00285C23" w:rsidRDefault="00C03419">
            <w:pPr>
              <w:pStyle w:val="TableParagraph"/>
              <w:tabs>
                <w:tab w:val="left" w:pos="2658"/>
              </w:tabs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Обговорення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альтернативних пропозицій.</w:t>
            </w:r>
          </w:p>
          <w:p w:rsidR="00285C23" w:rsidRDefault="00C03419">
            <w:pPr>
              <w:pStyle w:val="TableParagraph"/>
              <w:tabs>
                <w:tab w:val="left" w:pos="2409"/>
                <w:tab w:val="left" w:pos="2929"/>
                <w:tab w:val="left" w:pos="3304"/>
              </w:tabs>
              <w:ind w:left="109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зустрічей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телефонних </w:t>
            </w:r>
            <w:r>
              <w:rPr>
                <w:sz w:val="24"/>
              </w:rPr>
              <w:t>консультацій з представниками суб’єктів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порядку укладання та виконання умов договору, а також визначення порядку проїзду і його оплати, права та обов’язки пасажирів, а також взаємовідносини Перевізників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пасажирів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надання транспортних послуг, враховуючи </w:t>
            </w:r>
            <w:r>
              <w:rPr>
                <w:spacing w:val="-2"/>
                <w:sz w:val="24"/>
              </w:rPr>
              <w:t>особливості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транспортної інфраструктури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наявність </w:t>
            </w:r>
            <w:r>
              <w:rPr>
                <w:sz w:val="24"/>
              </w:rPr>
              <w:t>автоматизованої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проїзду</w:t>
            </w:r>
          </w:p>
          <w:p w:rsidR="00285C23" w:rsidRDefault="00C03419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пасажирів.</w:t>
            </w:r>
          </w:p>
        </w:tc>
      </w:tr>
    </w:tbl>
    <w:p w:rsidR="00285C23" w:rsidRDefault="00C03419">
      <w:pPr>
        <w:pStyle w:val="Heading1"/>
        <w:numPr>
          <w:ilvl w:val="1"/>
          <w:numId w:val="2"/>
        </w:numPr>
        <w:tabs>
          <w:tab w:val="left" w:pos="850"/>
        </w:tabs>
        <w:ind w:left="2" w:right="281" w:firstLine="566"/>
      </w:pPr>
      <w:r>
        <w:t>Вимірювання впливу регулювання на суб’єктів підприємництва (</w:t>
      </w:r>
      <w:proofErr w:type="spellStart"/>
      <w:r>
        <w:t>мікро</w:t>
      </w:r>
      <w:proofErr w:type="spellEnd"/>
      <w:r>
        <w:t xml:space="preserve"> - та малі):</w:t>
      </w:r>
    </w:p>
    <w:p w:rsidR="00285C23" w:rsidRDefault="00C03419">
      <w:pPr>
        <w:pStyle w:val="a4"/>
        <w:numPr>
          <w:ilvl w:val="2"/>
          <w:numId w:val="2"/>
        </w:numPr>
        <w:tabs>
          <w:tab w:val="left" w:pos="702"/>
        </w:tabs>
        <w:spacing w:before="112"/>
        <w:ind w:right="281" w:firstLine="566"/>
        <w:rPr>
          <w:b/>
          <w:sz w:val="26"/>
        </w:rPr>
      </w:pPr>
      <w:r>
        <w:rPr>
          <w:sz w:val="26"/>
        </w:rPr>
        <w:t>кількість</w:t>
      </w:r>
      <w:r>
        <w:rPr>
          <w:spacing w:val="-17"/>
          <w:sz w:val="26"/>
        </w:rPr>
        <w:t xml:space="preserve"> </w:t>
      </w:r>
      <w:r>
        <w:rPr>
          <w:sz w:val="26"/>
        </w:rPr>
        <w:t>суб’єктів</w:t>
      </w:r>
      <w:r>
        <w:rPr>
          <w:spacing w:val="-16"/>
          <w:sz w:val="26"/>
        </w:rPr>
        <w:t xml:space="preserve"> </w:t>
      </w:r>
      <w:r>
        <w:rPr>
          <w:sz w:val="26"/>
        </w:rPr>
        <w:t>господарювання,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яких</w:t>
      </w:r>
      <w:r>
        <w:rPr>
          <w:spacing w:val="-17"/>
          <w:sz w:val="26"/>
        </w:rPr>
        <w:t xml:space="preserve"> </w:t>
      </w:r>
      <w:r>
        <w:rPr>
          <w:sz w:val="26"/>
        </w:rPr>
        <w:t>поширюється</w:t>
      </w:r>
      <w:r>
        <w:rPr>
          <w:spacing w:val="-16"/>
          <w:sz w:val="26"/>
        </w:rPr>
        <w:t xml:space="preserve"> </w:t>
      </w:r>
      <w:r>
        <w:rPr>
          <w:sz w:val="26"/>
        </w:rPr>
        <w:t>регулювання:</w:t>
      </w:r>
      <w:r>
        <w:rPr>
          <w:spacing w:val="-16"/>
          <w:sz w:val="26"/>
        </w:rPr>
        <w:t xml:space="preserve"> </w:t>
      </w:r>
      <w:r>
        <w:rPr>
          <w:sz w:val="26"/>
        </w:rPr>
        <w:t>2</w:t>
      </w:r>
      <w:r>
        <w:rPr>
          <w:spacing w:val="-16"/>
          <w:sz w:val="26"/>
        </w:rPr>
        <w:t xml:space="preserve"> </w:t>
      </w:r>
      <w:r>
        <w:rPr>
          <w:sz w:val="26"/>
        </w:rPr>
        <w:t>(два) одиниць, у тому числі: малого підприємництва – 1 (один) одиниці.</w:t>
      </w:r>
    </w:p>
    <w:p w:rsidR="00285C23" w:rsidRDefault="00C03419">
      <w:pPr>
        <w:pStyle w:val="a4"/>
        <w:numPr>
          <w:ilvl w:val="2"/>
          <w:numId w:val="2"/>
        </w:numPr>
        <w:tabs>
          <w:tab w:val="left" w:pos="759"/>
        </w:tabs>
        <w:ind w:right="287" w:firstLine="566"/>
        <w:rPr>
          <w:sz w:val="26"/>
        </w:rPr>
      </w:pPr>
      <w:r>
        <w:rPr>
          <w:sz w:val="26"/>
        </w:rPr>
        <w:t>питома вага суб’єктів малого підприємництва у загальній кількості суб’єктів господарювання,</w:t>
      </w:r>
      <w:r>
        <w:rPr>
          <w:spacing w:val="-17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яких</w:t>
      </w:r>
      <w:r>
        <w:rPr>
          <w:spacing w:val="-16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16"/>
          <w:sz w:val="26"/>
        </w:rPr>
        <w:t xml:space="preserve"> </w:t>
      </w:r>
      <w:r>
        <w:rPr>
          <w:sz w:val="26"/>
        </w:rPr>
        <w:t>справляє</w:t>
      </w:r>
      <w:r>
        <w:rPr>
          <w:spacing w:val="-17"/>
          <w:sz w:val="26"/>
        </w:rPr>
        <w:t xml:space="preserve"> </w:t>
      </w:r>
      <w:r>
        <w:rPr>
          <w:sz w:val="26"/>
        </w:rPr>
        <w:t>вплив</w:t>
      </w:r>
      <w:r>
        <w:rPr>
          <w:spacing w:val="-16"/>
          <w:sz w:val="26"/>
        </w:rPr>
        <w:t xml:space="preserve"> </w:t>
      </w:r>
      <w:r>
        <w:rPr>
          <w:sz w:val="26"/>
        </w:rPr>
        <w:t>50%</w:t>
      </w:r>
      <w:r>
        <w:rPr>
          <w:spacing w:val="-16"/>
          <w:sz w:val="26"/>
        </w:rPr>
        <w:t xml:space="preserve"> </w:t>
      </w:r>
      <w:r>
        <w:rPr>
          <w:sz w:val="26"/>
        </w:rPr>
        <w:t>(відповідно</w:t>
      </w:r>
      <w:r>
        <w:rPr>
          <w:spacing w:val="-16"/>
          <w:sz w:val="26"/>
        </w:rPr>
        <w:t xml:space="preserve"> </w:t>
      </w:r>
      <w:r>
        <w:rPr>
          <w:sz w:val="26"/>
        </w:rPr>
        <w:t>до</w:t>
      </w:r>
      <w:r>
        <w:rPr>
          <w:spacing w:val="-17"/>
          <w:sz w:val="26"/>
        </w:rPr>
        <w:t xml:space="preserve"> </w:t>
      </w:r>
      <w:r>
        <w:rPr>
          <w:sz w:val="26"/>
        </w:rPr>
        <w:t>таблиці</w:t>
      </w:r>
      <w:r>
        <w:rPr>
          <w:spacing w:val="-16"/>
          <w:sz w:val="26"/>
        </w:rPr>
        <w:t xml:space="preserve"> </w:t>
      </w:r>
      <w:r>
        <w:rPr>
          <w:sz w:val="26"/>
        </w:rPr>
        <w:t>«Оцінка впливу на сферу інтересів суб’єктів господарювання» додатка 1 до Методики проведення аналізу впливу регуляторного акта).</w:t>
      </w:r>
    </w:p>
    <w:p w:rsidR="00285C23" w:rsidRDefault="00C03419">
      <w:pPr>
        <w:pStyle w:val="Heading1"/>
        <w:numPr>
          <w:ilvl w:val="1"/>
          <w:numId w:val="2"/>
        </w:numPr>
        <w:tabs>
          <w:tab w:val="left" w:pos="833"/>
        </w:tabs>
        <w:spacing w:before="127"/>
        <w:ind w:left="2" w:right="288" w:firstLine="566"/>
      </w:pPr>
      <w:r>
        <w:t xml:space="preserve">Розрахунок витрат суб’єктів малого підприємництва на виконання вимог </w:t>
      </w:r>
      <w:r>
        <w:rPr>
          <w:spacing w:val="-2"/>
        </w:rPr>
        <w:t>регулювання</w:t>
      </w:r>
    </w:p>
    <w:p w:rsidR="00285C23" w:rsidRDefault="00C03419">
      <w:pPr>
        <w:pStyle w:val="a3"/>
        <w:spacing w:before="112" w:after="8"/>
        <w:ind w:right="288" w:firstLine="566"/>
      </w:pPr>
      <w:r>
        <w:t xml:space="preserve">Оцінка «прямих» витрат суб’єктів малого підприємництва на виконання </w:t>
      </w:r>
      <w:r>
        <w:rPr>
          <w:spacing w:val="-2"/>
        </w:rPr>
        <w:t>регулювання: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048"/>
        <w:gridCol w:w="1767"/>
        <w:gridCol w:w="1561"/>
        <w:gridCol w:w="1779"/>
      </w:tblGrid>
      <w:tr w:rsidR="00285C23">
        <w:trPr>
          <w:trHeight w:val="1105"/>
        </w:trPr>
        <w:tc>
          <w:tcPr>
            <w:tcW w:w="562" w:type="dxa"/>
          </w:tcPr>
          <w:p w:rsidR="00285C23" w:rsidRDefault="00C03419">
            <w:pPr>
              <w:pStyle w:val="TableParagraph"/>
              <w:spacing w:before="270"/>
              <w:ind w:left="119" w:right="10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spacing w:line="270" w:lineRule="exact"/>
              <w:ind w:left="896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оцінки</w:t>
            </w:r>
          </w:p>
        </w:tc>
        <w:tc>
          <w:tcPr>
            <w:tcW w:w="1767" w:type="dxa"/>
          </w:tcPr>
          <w:p w:rsidR="00285C23" w:rsidRDefault="00C03419">
            <w:pPr>
              <w:pStyle w:val="TableParagraph"/>
              <w:ind w:left="142" w:right="135" w:firstLine="43"/>
              <w:jc w:val="both"/>
              <w:rPr>
                <w:sz w:val="24"/>
              </w:rPr>
            </w:pPr>
            <w:r>
              <w:rPr>
                <w:sz w:val="24"/>
              </w:rPr>
              <w:t>У перший рік (стартовий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впровадження</w:t>
            </w:r>
          </w:p>
          <w:p w:rsidR="00285C23" w:rsidRDefault="00C03419">
            <w:pPr>
              <w:pStyle w:val="TableParagraph"/>
              <w:spacing w:line="264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регулювання)</w:t>
            </w:r>
          </w:p>
        </w:tc>
        <w:tc>
          <w:tcPr>
            <w:tcW w:w="1561" w:type="dxa"/>
          </w:tcPr>
          <w:p w:rsidR="00285C23" w:rsidRDefault="00C03419">
            <w:pPr>
              <w:pStyle w:val="TableParagraph"/>
              <w:ind w:left="131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Періодичні </w:t>
            </w:r>
            <w:r>
              <w:rPr>
                <w:spacing w:val="-4"/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наступний</w:t>
            </w:r>
          </w:p>
          <w:p w:rsidR="00285C23" w:rsidRDefault="00C03419">
            <w:pPr>
              <w:pStyle w:val="TableParagraph"/>
              <w:spacing w:line="264" w:lineRule="exact"/>
              <w:ind w:left="132" w:right="1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рік)</w:t>
            </w:r>
          </w:p>
        </w:tc>
        <w:tc>
          <w:tcPr>
            <w:tcW w:w="1779" w:type="dxa"/>
          </w:tcPr>
          <w:p w:rsidR="00285C23" w:rsidRDefault="00C03419">
            <w:pPr>
              <w:pStyle w:val="TableParagraph"/>
              <w:ind w:left="616" w:hanging="380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85C23">
        <w:trPr>
          <w:trHeight w:val="552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Придбання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обладнання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(пристроїв,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механізмів)</w:t>
            </w:r>
          </w:p>
        </w:tc>
        <w:tc>
          <w:tcPr>
            <w:tcW w:w="1767" w:type="dxa"/>
          </w:tcPr>
          <w:p w:rsidR="00285C23" w:rsidRDefault="00C03419">
            <w:pPr>
              <w:pStyle w:val="TableParagraph"/>
              <w:spacing w:before="12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</w:tcPr>
          <w:p w:rsidR="00285C23" w:rsidRDefault="00C03419">
            <w:pPr>
              <w:pStyle w:val="TableParagraph"/>
              <w:spacing w:before="129"/>
              <w:ind w:left="133"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9" w:type="dxa"/>
          </w:tcPr>
          <w:p w:rsidR="00285C23" w:rsidRDefault="00C03419">
            <w:pPr>
              <w:pStyle w:val="TableParagraph"/>
              <w:spacing w:before="129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1103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Процедури повірки та/або постановки на відповідний облік у визначеному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2"/>
                <w:sz w:val="24"/>
              </w:rPr>
              <w:t xml:space="preserve"> самоврядування</w:t>
            </w:r>
          </w:p>
        </w:tc>
        <w:tc>
          <w:tcPr>
            <w:tcW w:w="1767" w:type="dxa"/>
          </w:tcPr>
          <w:p w:rsidR="00285C23" w:rsidRDefault="00285C23">
            <w:pPr>
              <w:pStyle w:val="TableParagraph"/>
              <w:spacing w:before="128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</w:tcPr>
          <w:p w:rsidR="00285C23" w:rsidRDefault="00285C23">
            <w:pPr>
              <w:pStyle w:val="TableParagraph"/>
              <w:spacing w:before="128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9" w:type="dxa"/>
          </w:tcPr>
          <w:p w:rsidR="00285C23" w:rsidRDefault="00285C23">
            <w:pPr>
              <w:pStyle w:val="TableParagraph"/>
              <w:spacing w:before="128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827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обладнання (експлуатаційні витрати - витратні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матеріали)</w:t>
            </w:r>
          </w:p>
        </w:tc>
        <w:tc>
          <w:tcPr>
            <w:tcW w:w="1767" w:type="dxa"/>
          </w:tcPr>
          <w:p w:rsidR="00285C23" w:rsidRPr="00C03419" w:rsidRDefault="00C03419">
            <w:pPr>
              <w:pStyle w:val="TableParagraph"/>
              <w:spacing w:before="267"/>
              <w:ind w:left="6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12 500,00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  <w:tc>
          <w:tcPr>
            <w:tcW w:w="1561" w:type="dxa"/>
          </w:tcPr>
          <w:p w:rsidR="00285C23" w:rsidRPr="00C03419" w:rsidRDefault="00C03419">
            <w:pPr>
              <w:pStyle w:val="TableParagraph"/>
              <w:spacing w:before="267"/>
              <w:ind w:left="24" w:right="12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15 000,00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  <w:tc>
          <w:tcPr>
            <w:tcW w:w="1779" w:type="dxa"/>
          </w:tcPr>
          <w:p w:rsidR="00285C23" w:rsidRPr="00C03419" w:rsidRDefault="00C03419">
            <w:pPr>
              <w:pStyle w:val="TableParagraph"/>
              <w:spacing w:before="267"/>
              <w:ind w:left="2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75 000,00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</w:tr>
      <w:tr w:rsidR="00285C23">
        <w:trPr>
          <w:trHeight w:val="827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ind w:left="107" w:right="1099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обслуговування обладнання (технічне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обслуговування)</w:t>
            </w:r>
          </w:p>
        </w:tc>
        <w:tc>
          <w:tcPr>
            <w:tcW w:w="1767" w:type="dxa"/>
          </w:tcPr>
          <w:p w:rsidR="00285C23" w:rsidRPr="00C03419" w:rsidRDefault="00C03419">
            <w:pPr>
              <w:pStyle w:val="TableParagraph"/>
              <w:spacing w:before="267"/>
              <w:ind w:left="6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1 250,00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  <w:tc>
          <w:tcPr>
            <w:tcW w:w="1561" w:type="dxa"/>
          </w:tcPr>
          <w:p w:rsidR="00285C23" w:rsidRPr="00C03419" w:rsidRDefault="00C03419">
            <w:pPr>
              <w:pStyle w:val="TableParagraph"/>
              <w:spacing w:before="267"/>
              <w:ind w:left="131" w:right="12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1 500,00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  <w:tc>
          <w:tcPr>
            <w:tcW w:w="1779" w:type="dxa"/>
          </w:tcPr>
          <w:p w:rsidR="00285C23" w:rsidRPr="00C03419" w:rsidRDefault="00C03419">
            <w:pPr>
              <w:pStyle w:val="TableParagraph"/>
              <w:spacing w:before="267"/>
              <w:ind w:left="2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7 500,00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</w:tr>
      <w:tr w:rsidR="00285C23">
        <w:trPr>
          <w:trHeight w:val="276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(уточнити)</w:t>
            </w:r>
          </w:p>
        </w:tc>
        <w:tc>
          <w:tcPr>
            <w:tcW w:w="1767" w:type="dxa"/>
          </w:tcPr>
          <w:p w:rsidR="00285C23" w:rsidRPr="00C03419" w:rsidRDefault="00C03419">
            <w:pPr>
              <w:pStyle w:val="TableParagraph"/>
              <w:spacing w:line="256" w:lineRule="exact"/>
              <w:ind w:left="6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0</w:t>
            </w:r>
          </w:p>
        </w:tc>
        <w:tc>
          <w:tcPr>
            <w:tcW w:w="1561" w:type="dxa"/>
          </w:tcPr>
          <w:p w:rsidR="00285C23" w:rsidRPr="00C03419" w:rsidRDefault="00C03419">
            <w:pPr>
              <w:pStyle w:val="TableParagraph"/>
              <w:spacing w:line="256" w:lineRule="exact"/>
              <w:ind w:left="133" w:right="12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0</w:t>
            </w:r>
          </w:p>
        </w:tc>
        <w:tc>
          <w:tcPr>
            <w:tcW w:w="1779" w:type="dxa"/>
          </w:tcPr>
          <w:p w:rsidR="00285C23" w:rsidRPr="00C03419" w:rsidRDefault="00C03419">
            <w:pPr>
              <w:pStyle w:val="TableParagraph"/>
              <w:spacing w:line="256" w:lineRule="exact"/>
              <w:ind w:left="3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0</w:t>
            </w:r>
          </w:p>
        </w:tc>
      </w:tr>
      <w:tr w:rsidR="00285C23">
        <w:trPr>
          <w:trHeight w:val="278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гривень</w:t>
            </w:r>
          </w:p>
        </w:tc>
        <w:tc>
          <w:tcPr>
            <w:tcW w:w="1767" w:type="dxa"/>
          </w:tcPr>
          <w:p w:rsidR="00285C23" w:rsidRPr="00C03419" w:rsidRDefault="00C03419">
            <w:pPr>
              <w:pStyle w:val="TableParagraph"/>
              <w:spacing w:line="258" w:lineRule="exact"/>
              <w:ind w:left="6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13 </w:t>
            </w:r>
            <w:r w:rsidRPr="00C03419">
              <w:rPr>
                <w:color w:val="FF0000"/>
                <w:spacing w:val="-2"/>
                <w:sz w:val="24"/>
              </w:rPr>
              <w:t>750,00</w:t>
            </w:r>
          </w:p>
        </w:tc>
        <w:tc>
          <w:tcPr>
            <w:tcW w:w="1561" w:type="dxa"/>
          </w:tcPr>
          <w:p w:rsidR="00285C23" w:rsidRPr="00C03419" w:rsidRDefault="00C03419">
            <w:pPr>
              <w:pStyle w:val="TableParagraph"/>
              <w:spacing w:line="258" w:lineRule="exact"/>
              <w:ind w:left="132" w:right="12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16 </w:t>
            </w:r>
            <w:r w:rsidRPr="00C03419">
              <w:rPr>
                <w:color w:val="FF0000"/>
                <w:spacing w:val="-2"/>
                <w:sz w:val="24"/>
              </w:rPr>
              <w:t>500,00</w:t>
            </w:r>
          </w:p>
        </w:tc>
        <w:tc>
          <w:tcPr>
            <w:tcW w:w="1779" w:type="dxa"/>
          </w:tcPr>
          <w:p w:rsidR="00285C23" w:rsidRPr="00C03419" w:rsidRDefault="00C03419">
            <w:pPr>
              <w:pStyle w:val="TableParagraph"/>
              <w:spacing w:line="258" w:lineRule="exact"/>
              <w:ind w:left="3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82 </w:t>
            </w:r>
            <w:r w:rsidRPr="00C03419">
              <w:rPr>
                <w:color w:val="FF0000"/>
                <w:spacing w:val="-2"/>
                <w:sz w:val="24"/>
              </w:rPr>
              <w:t>500,00</w:t>
            </w:r>
          </w:p>
        </w:tc>
      </w:tr>
    </w:tbl>
    <w:p w:rsidR="00285C23" w:rsidRDefault="00285C23">
      <w:pPr>
        <w:pStyle w:val="TableParagraph"/>
        <w:spacing w:line="258" w:lineRule="exact"/>
        <w:jc w:val="center"/>
        <w:rPr>
          <w:sz w:val="24"/>
        </w:rPr>
        <w:sectPr w:rsidR="00285C23">
          <w:pgSz w:w="11910" w:h="16840"/>
          <w:pgMar w:top="1040" w:right="283" w:bottom="1400" w:left="1700" w:header="749" w:footer="1217" w:gutter="0"/>
          <w:cols w:space="720"/>
        </w:sectPr>
      </w:pPr>
    </w:p>
    <w:p w:rsidR="00285C23" w:rsidRDefault="00285C23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048"/>
        <w:gridCol w:w="1767"/>
        <w:gridCol w:w="1561"/>
        <w:gridCol w:w="1779"/>
      </w:tblGrid>
      <w:tr w:rsidR="00285C23">
        <w:trPr>
          <w:trHeight w:val="827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господарювання,</w:t>
            </w:r>
          </w:p>
          <w:p w:rsidR="00285C23" w:rsidRDefault="00C0341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вимоги регулювання, одиниць</w:t>
            </w:r>
          </w:p>
        </w:tc>
        <w:tc>
          <w:tcPr>
            <w:tcW w:w="5107" w:type="dxa"/>
            <w:gridSpan w:val="3"/>
          </w:tcPr>
          <w:p w:rsidR="00285C23" w:rsidRDefault="00C03419">
            <w:pPr>
              <w:pStyle w:val="TableParagraph"/>
              <w:spacing w:before="26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5C23">
        <w:trPr>
          <w:trHeight w:val="277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Сумарно,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гривень</w:t>
            </w:r>
          </w:p>
        </w:tc>
        <w:tc>
          <w:tcPr>
            <w:tcW w:w="1767" w:type="dxa"/>
          </w:tcPr>
          <w:p w:rsidR="00285C23" w:rsidRPr="00C03419" w:rsidRDefault="00C03419">
            <w:pPr>
              <w:pStyle w:val="TableParagraph"/>
              <w:spacing w:line="258" w:lineRule="exact"/>
              <w:ind w:left="6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55 </w:t>
            </w:r>
            <w:r w:rsidRPr="00C03419">
              <w:rPr>
                <w:color w:val="FF0000"/>
                <w:spacing w:val="-2"/>
                <w:sz w:val="24"/>
              </w:rPr>
              <w:t>000,00</w:t>
            </w:r>
          </w:p>
        </w:tc>
        <w:tc>
          <w:tcPr>
            <w:tcW w:w="1561" w:type="dxa"/>
          </w:tcPr>
          <w:p w:rsidR="00285C23" w:rsidRPr="00C03419" w:rsidRDefault="00C03419">
            <w:pPr>
              <w:pStyle w:val="TableParagraph"/>
              <w:spacing w:line="258" w:lineRule="exact"/>
              <w:ind w:left="132" w:right="12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66 </w:t>
            </w:r>
            <w:r w:rsidRPr="00C03419">
              <w:rPr>
                <w:color w:val="FF0000"/>
                <w:spacing w:val="-2"/>
                <w:sz w:val="24"/>
              </w:rPr>
              <w:t>000,00</w:t>
            </w:r>
          </w:p>
        </w:tc>
        <w:tc>
          <w:tcPr>
            <w:tcW w:w="1779" w:type="dxa"/>
          </w:tcPr>
          <w:p w:rsidR="00285C23" w:rsidRPr="00C03419" w:rsidRDefault="00C03419">
            <w:pPr>
              <w:pStyle w:val="TableParagraph"/>
              <w:spacing w:line="258" w:lineRule="exact"/>
              <w:ind w:left="3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330 </w:t>
            </w:r>
            <w:r w:rsidRPr="00C03419">
              <w:rPr>
                <w:color w:val="FF0000"/>
                <w:spacing w:val="-2"/>
                <w:sz w:val="24"/>
              </w:rPr>
              <w:t>000,00</w:t>
            </w:r>
          </w:p>
        </w:tc>
      </w:tr>
      <w:tr w:rsidR="00285C23">
        <w:trPr>
          <w:trHeight w:val="628"/>
        </w:trPr>
        <w:tc>
          <w:tcPr>
            <w:tcW w:w="9717" w:type="dxa"/>
            <w:gridSpan w:val="5"/>
          </w:tcPr>
          <w:p w:rsidR="00285C23" w:rsidRDefault="00C03419">
            <w:pPr>
              <w:pStyle w:val="TableParagraph"/>
              <w:ind w:left="1746" w:right="115" w:hanging="32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малого підприємництва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звітування</w:t>
            </w:r>
          </w:p>
        </w:tc>
      </w:tr>
      <w:tr w:rsidR="00285C23">
        <w:trPr>
          <w:trHeight w:val="837"/>
        </w:trPr>
        <w:tc>
          <w:tcPr>
            <w:tcW w:w="9717" w:type="dxa"/>
            <w:gridSpan w:val="5"/>
          </w:tcPr>
          <w:p w:rsidR="00285C23" w:rsidRDefault="00C034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Розрахунок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людино-години: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годинному робочому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тижні</w:t>
            </w:r>
            <w:r>
              <w:rPr>
                <w:spacing w:val="60"/>
                <w:sz w:val="24"/>
              </w:rPr>
              <w:t xml:space="preserve"> </w:t>
            </w:r>
            <w:r w:rsidRPr="00C03419">
              <w:rPr>
                <w:color w:val="FF0000"/>
                <w:sz w:val="24"/>
              </w:rPr>
              <w:t>2</w:t>
            </w:r>
            <w:r w:rsidRPr="00C03419">
              <w:rPr>
                <w:color w:val="FF0000"/>
                <w:spacing w:val="59"/>
                <w:sz w:val="24"/>
              </w:rPr>
              <w:t xml:space="preserve"> </w:t>
            </w:r>
            <w:r w:rsidRPr="00C03419">
              <w:rPr>
                <w:color w:val="FF0000"/>
                <w:sz w:val="24"/>
              </w:rPr>
              <w:t>080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(відповідно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працівників</w:t>
            </w:r>
          </w:p>
          <w:p w:rsidR="00285C23" w:rsidRDefault="00C0341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виконавчого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Сокальської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рік)</w:t>
            </w:r>
          </w:p>
        </w:tc>
      </w:tr>
      <w:tr w:rsidR="00285C23">
        <w:trPr>
          <w:trHeight w:val="1380"/>
        </w:trPr>
        <w:tc>
          <w:tcPr>
            <w:tcW w:w="9717" w:type="dxa"/>
            <w:gridSpan w:val="5"/>
          </w:tcPr>
          <w:p w:rsidR="00285C23" w:rsidRDefault="00C0341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Середній розмір заробітної плати по </w:t>
            </w:r>
            <w:proofErr w:type="spellStart"/>
            <w:r>
              <w:rPr>
                <w:sz w:val="26"/>
                <w:szCs w:val="26"/>
              </w:rPr>
              <w:t>Сокальської</w:t>
            </w:r>
            <w:proofErr w:type="spellEnd"/>
            <w:r>
              <w:rPr>
                <w:sz w:val="24"/>
              </w:rPr>
              <w:t xml:space="preserve"> МТГ за 2026 рік склав </w:t>
            </w:r>
            <w:r w:rsidRPr="00C03419">
              <w:rPr>
                <w:color w:val="FF0000"/>
                <w:sz w:val="24"/>
              </w:rPr>
              <w:t>36 904,80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 xml:space="preserve"> (відповідно до основних показників економічного та соціального розвитку, зазначених у Додатку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Сокальської</w:t>
            </w:r>
            <w:proofErr w:type="spellEnd"/>
            <w:r>
              <w:rPr>
                <w:sz w:val="24"/>
              </w:rPr>
              <w:t xml:space="preserve"> МТГ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рік).</w:t>
            </w:r>
          </w:p>
          <w:p w:rsidR="00285C23" w:rsidRDefault="00C03419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Середня заробітна плата у погодинному розмірі на рік складе: </w:t>
            </w:r>
            <w:r w:rsidRPr="00C03419">
              <w:rPr>
                <w:color w:val="FF0000"/>
                <w:sz w:val="24"/>
              </w:rPr>
              <w:t>36 904,80 *12/2 080= 212,90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грн</w:t>
            </w:r>
            <w:proofErr w:type="spellEnd"/>
            <w:r>
              <w:rPr>
                <w:spacing w:val="-2"/>
                <w:sz w:val="24"/>
              </w:rPr>
              <w:t>/година</w:t>
            </w:r>
          </w:p>
        </w:tc>
      </w:tr>
      <w:tr w:rsidR="00285C23">
        <w:trPr>
          <w:trHeight w:val="1379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Процедури отримання первинної інформації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регулювання </w:t>
            </w:r>
            <w:r>
              <w:rPr>
                <w:i/>
                <w:sz w:val="24"/>
              </w:rPr>
              <w:t>Отримання та опрацювання вимог</w:t>
            </w:r>
          </w:p>
          <w:p w:rsidR="00285C23" w:rsidRDefault="00C03419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регулювання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як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управлінський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 (</w:t>
            </w:r>
            <w:r w:rsidRPr="00C03419">
              <w:rPr>
                <w:i/>
                <w:color w:val="FF0000"/>
                <w:sz w:val="24"/>
              </w:rPr>
              <w:t xml:space="preserve">212,90 </w:t>
            </w:r>
            <w:proofErr w:type="spellStart"/>
            <w:r w:rsidRPr="00C03419">
              <w:rPr>
                <w:i/>
                <w:color w:val="FF0000"/>
                <w:sz w:val="24"/>
              </w:rPr>
              <w:t>грн</w:t>
            </w:r>
            <w:proofErr w:type="spellEnd"/>
            <w:r w:rsidRPr="00C03419">
              <w:rPr>
                <w:i/>
                <w:color w:val="FF0000"/>
                <w:sz w:val="24"/>
              </w:rPr>
              <w:t xml:space="preserve">* 4 год.*1 </w:t>
            </w:r>
            <w:proofErr w:type="spellStart"/>
            <w:r w:rsidRPr="00C03419">
              <w:rPr>
                <w:i/>
                <w:color w:val="FF0000"/>
                <w:sz w:val="24"/>
              </w:rPr>
              <w:t>прац</w:t>
            </w:r>
            <w:proofErr w:type="spellEnd"/>
            <w:r w:rsidRPr="00C03419">
              <w:rPr>
                <w:i/>
                <w:color w:val="FF0000"/>
                <w:sz w:val="24"/>
              </w:rPr>
              <w:t>.)</w:t>
            </w:r>
          </w:p>
        </w:tc>
        <w:tc>
          <w:tcPr>
            <w:tcW w:w="1767" w:type="dxa"/>
          </w:tcPr>
          <w:p w:rsidR="00285C23" w:rsidRDefault="00285C23">
            <w:pPr>
              <w:pStyle w:val="TableParagraph"/>
              <w:spacing w:before="267"/>
              <w:rPr>
                <w:sz w:val="24"/>
              </w:rPr>
            </w:pPr>
          </w:p>
          <w:p w:rsidR="00285C23" w:rsidRPr="00C03419" w:rsidRDefault="00C03419">
            <w:pPr>
              <w:pStyle w:val="TableParagraph"/>
              <w:ind w:left="6" w:right="3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851,60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  <w:tc>
          <w:tcPr>
            <w:tcW w:w="1561" w:type="dxa"/>
          </w:tcPr>
          <w:p w:rsidR="00285C23" w:rsidRDefault="00285C23">
            <w:pPr>
              <w:pStyle w:val="TableParagraph"/>
              <w:spacing w:before="267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9" w:type="dxa"/>
          </w:tcPr>
          <w:p w:rsidR="00285C23" w:rsidRDefault="00285C23">
            <w:pPr>
              <w:pStyle w:val="TableParagraph"/>
              <w:spacing w:before="267"/>
              <w:rPr>
                <w:sz w:val="24"/>
              </w:rPr>
            </w:pPr>
          </w:p>
          <w:p w:rsidR="00285C23" w:rsidRPr="00C03419" w:rsidRDefault="00C03419">
            <w:pPr>
              <w:pStyle w:val="TableParagraph"/>
              <w:ind w:left="2" w:right="3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851,60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</w:tr>
      <w:tr w:rsidR="00285C23">
        <w:trPr>
          <w:trHeight w:val="1379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виконання вимог регулювання</w:t>
            </w:r>
          </w:p>
          <w:p w:rsidR="00285C23" w:rsidRDefault="00C0341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Витрати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підготовку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та</w:t>
            </w:r>
          </w:p>
          <w:p w:rsidR="00285C23" w:rsidRDefault="00C03419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підписання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договору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 w:rsidRPr="00C03419">
              <w:rPr>
                <w:i/>
                <w:color w:val="FF0000"/>
                <w:sz w:val="24"/>
              </w:rPr>
              <w:t>212,90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грн</w:t>
            </w:r>
            <w:proofErr w:type="spellEnd"/>
            <w:r>
              <w:rPr>
                <w:i/>
                <w:sz w:val="24"/>
              </w:rPr>
              <w:t>*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10 год.*1прац. )</w:t>
            </w:r>
          </w:p>
        </w:tc>
        <w:tc>
          <w:tcPr>
            <w:tcW w:w="1767" w:type="dxa"/>
          </w:tcPr>
          <w:p w:rsidR="00285C23" w:rsidRDefault="00285C23">
            <w:pPr>
              <w:pStyle w:val="TableParagraph"/>
              <w:spacing w:before="267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6" w:right="1"/>
              <w:jc w:val="center"/>
              <w:rPr>
                <w:sz w:val="24"/>
              </w:rPr>
            </w:pPr>
            <w:r w:rsidRPr="00C03419">
              <w:rPr>
                <w:color w:val="FF0000"/>
                <w:sz w:val="24"/>
              </w:rPr>
              <w:t>2 129,00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грн</w:t>
            </w:r>
            <w:proofErr w:type="spellEnd"/>
          </w:p>
        </w:tc>
        <w:tc>
          <w:tcPr>
            <w:tcW w:w="1561" w:type="dxa"/>
          </w:tcPr>
          <w:p w:rsidR="00285C23" w:rsidRDefault="00285C23">
            <w:pPr>
              <w:pStyle w:val="TableParagraph"/>
              <w:spacing w:before="267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9" w:type="dxa"/>
          </w:tcPr>
          <w:p w:rsidR="00285C23" w:rsidRDefault="00285C23">
            <w:pPr>
              <w:pStyle w:val="TableParagraph"/>
              <w:spacing w:before="267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2" w:right="3"/>
              <w:jc w:val="center"/>
              <w:rPr>
                <w:sz w:val="24"/>
              </w:rPr>
            </w:pPr>
            <w:r w:rsidRPr="00C03419">
              <w:rPr>
                <w:color w:val="FF0000"/>
                <w:sz w:val="24"/>
              </w:rPr>
              <w:t>2 129,0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грн</w:t>
            </w:r>
            <w:proofErr w:type="spellEnd"/>
          </w:p>
        </w:tc>
      </w:tr>
      <w:tr w:rsidR="00285C23">
        <w:trPr>
          <w:trHeight w:val="275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офіційного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звітування</w:t>
            </w:r>
          </w:p>
        </w:tc>
        <w:tc>
          <w:tcPr>
            <w:tcW w:w="1767" w:type="dxa"/>
          </w:tcPr>
          <w:p w:rsidR="00285C23" w:rsidRDefault="00C03419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</w:tcPr>
          <w:p w:rsidR="00285C23" w:rsidRDefault="00C03419">
            <w:pPr>
              <w:pStyle w:val="TableParagraph"/>
              <w:spacing w:line="255" w:lineRule="exact"/>
              <w:ind w:left="133"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9" w:type="dxa"/>
          </w:tcPr>
          <w:p w:rsidR="00285C23" w:rsidRDefault="00C03419">
            <w:pPr>
              <w:pStyle w:val="TableParagraph"/>
              <w:spacing w:line="25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827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ind w:left="107" w:right="769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забезпечення процесу перевірок</w:t>
            </w:r>
          </w:p>
          <w:p w:rsidR="00285C23" w:rsidRDefault="00C03419">
            <w:pPr>
              <w:pStyle w:val="TableParagraph"/>
              <w:spacing w:line="264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  <w:r>
              <w:rPr>
                <w:i/>
                <w:spacing w:val="-1"/>
                <w:sz w:val="24"/>
              </w:rPr>
              <w:t xml:space="preserve"> </w:t>
            </w:r>
            <w:r w:rsidRPr="00C03419">
              <w:rPr>
                <w:i/>
                <w:color w:val="FF0000"/>
                <w:sz w:val="24"/>
              </w:rPr>
              <w:t>212,90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грн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12 </w:t>
            </w:r>
            <w:r>
              <w:rPr>
                <w:i/>
                <w:spacing w:val="-2"/>
                <w:sz w:val="24"/>
              </w:rPr>
              <w:t>перевірок)</w:t>
            </w:r>
          </w:p>
        </w:tc>
        <w:tc>
          <w:tcPr>
            <w:tcW w:w="1767" w:type="dxa"/>
          </w:tcPr>
          <w:p w:rsidR="00285C23" w:rsidRPr="00C03419" w:rsidRDefault="00C03419">
            <w:pPr>
              <w:pStyle w:val="TableParagraph"/>
              <w:spacing w:before="267"/>
              <w:ind w:left="6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2 554,80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  <w:tc>
          <w:tcPr>
            <w:tcW w:w="1561" w:type="dxa"/>
          </w:tcPr>
          <w:p w:rsidR="00285C23" w:rsidRPr="00C03419" w:rsidRDefault="00C03419">
            <w:pPr>
              <w:pStyle w:val="TableParagraph"/>
              <w:spacing w:before="267"/>
              <w:ind w:left="131" w:right="12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2 554,80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  <w:tc>
          <w:tcPr>
            <w:tcW w:w="1779" w:type="dxa"/>
          </w:tcPr>
          <w:p w:rsidR="00285C23" w:rsidRPr="00C03419" w:rsidRDefault="00C03419">
            <w:pPr>
              <w:pStyle w:val="TableParagraph"/>
              <w:spacing w:before="267"/>
              <w:ind w:left="2" w:right="3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12 774,00 </w:t>
            </w:r>
            <w:proofErr w:type="spellStart"/>
            <w:r w:rsidRPr="00C03419">
              <w:rPr>
                <w:color w:val="FF0000"/>
                <w:spacing w:val="-5"/>
                <w:sz w:val="24"/>
              </w:rPr>
              <w:t>грн</w:t>
            </w:r>
            <w:proofErr w:type="spellEnd"/>
          </w:p>
        </w:tc>
      </w:tr>
      <w:tr w:rsidR="00285C23">
        <w:trPr>
          <w:trHeight w:val="275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(уточнити)</w:t>
            </w:r>
          </w:p>
        </w:tc>
        <w:tc>
          <w:tcPr>
            <w:tcW w:w="1767" w:type="dxa"/>
          </w:tcPr>
          <w:p w:rsidR="00285C23" w:rsidRDefault="00C0341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</w:tcPr>
          <w:p w:rsidR="00285C23" w:rsidRDefault="00C03419">
            <w:pPr>
              <w:pStyle w:val="TableParagraph"/>
              <w:spacing w:line="256" w:lineRule="exact"/>
              <w:ind w:left="133"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9" w:type="dxa"/>
          </w:tcPr>
          <w:p w:rsidR="00285C23" w:rsidRDefault="00C03419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553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гривень</w:t>
            </w:r>
          </w:p>
          <w:p w:rsidR="00285C23" w:rsidRDefault="00C03419">
            <w:pPr>
              <w:pStyle w:val="TableParagraph"/>
              <w:spacing w:line="261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(сума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рядків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9 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11 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12 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13)</w:t>
            </w:r>
          </w:p>
        </w:tc>
        <w:tc>
          <w:tcPr>
            <w:tcW w:w="1767" w:type="dxa"/>
          </w:tcPr>
          <w:p w:rsidR="00285C23" w:rsidRPr="00C03419" w:rsidRDefault="00C03419">
            <w:pPr>
              <w:pStyle w:val="TableParagraph"/>
              <w:spacing w:before="131"/>
              <w:ind w:left="6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5 </w:t>
            </w:r>
            <w:r w:rsidRPr="00C03419">
              <w:rPr>
                <w:color w:val="FF0000"/>
                <w:spacing w:val="-2"/>
                <w:sz w:val="24"/>
              </w:rPr>
              <w:t>535,40</w:t>
            </w:r>
          </w:p>
        </w:tc>
        <w:tc>
          <w:tcPr>
            <w:tcW w:w="1561" w:type="dxa"/>
          </w:tcPr>
          <w:p w:rsidR="00285C23" w:rsidRPr="00C03419" w:rsidRDefault="00C03419">
            <w:pPr>
              <w:pStyle w:val="TableParagraph"/>
              <w:spacing w:before="131"/>
              <w:ind w:left="132" w:right="12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2 </w:t>
            </w:r>
            <w:r w:rsidRPr="00C03419">
              <w:rPr>
                <w:color w:val="FF0000"/>
                <w:spacing w:val="-2"/>
                <w:sz w:val="24"/>
              </w:rPr>
              <w:t>554,80</w:t>
            </w:r>
          </w:p>
        </w:tc>
        <w:tc>
          <w:tcPr>
            <w:tcW w:w="1779" w:type="dxa"/>
          </w:tcPr>
          <w:p w:rsidR="00285C23" w:rsidRPr="00C03419" w:rsidRDefault="00C03419">
            <w:pPr>
              <w:pStyle w:val="TableParagraph"/>
              <w:spacing w:before="131"/>
              <w:ind w:left="2" w:right="2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15 </w:t>
            </w:r>
            <w:r w:rsidRPr="00C03419">
              <w:rPr>
                <w:color w:val="FF0000"/>
                <w:spacing w:val="-2"/>
                <w:sz w:val="24"/>
              </w:rPr>
              <w:t>754,60</w:t>
            </w:r>
          </w:p>
        </w:tc>
      </w:tr>
      <w:tr w:rsidR="00285C23">
        <w:trPr>
          <w:trHeight w:val="1103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Кількість суб’єктів малого підприємництва, що повинні виконати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регулювання,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одиниць</w:t>
            </w:r>
          </w:p>
        </w:tc>
        <w:tc>
          <w:tcPr>
            <w:tcW w:w="5107" w:type="dxa"/>
            <w:gridSpan w:val="3"/>
          </w:tcPr>
          <w:p w:rsidR="00285C23" w:rsidRDefault="00285C23">
            <w:pPr>
              <w:pStyle w:val="TableParagraph"/>
              <w:spacing w:before="128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5C23">
        <w:trPr>
          <w:trHeight w:val="276"/>
        </w:trPr>
        <w:tc>
          <w:tcPr>
            <w:tcW w:w="562" w:type="dxa"/>
          </w:tcPr>
          <w:p w:rsidR="00285C23" w:rsidRDefault="00C0341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048" w:type="dxa"/>
          </w:tcPr>
          <w:p w:rsidR="00285C23" w:rsidRDefault="00C034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Сумарно,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гривень</w:t>
            </w:r>
          </w:p>
        </w:tc>
        <w:tc>
          <w:tcPr>
            <w:tcW w:w="1767" w:type="dxa"/>
          </w:tcPr>
          <w:p w:rsidR="00285C23" w:rsidRPr="00C03419" w:rsidRDefault="00C03419">
            <w:pPr>
              <w:pStyle w:val="TableParagraph"/>
              <w:spacing w:line="256" w:lineRule="exact"/>
              <w:ind w:left="6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22 </w:t>
            </w:r>
            <w:r w:rsidRPr="00C03419">
              <w:rPr>
                <w:color w:val="FF0000"/>
                <w:spacing w:val="-2"/>
                <w:sz w:val="24"/>
              </w:rPr>
              <w:t>141,60</w:t>
            </w:r>
          </w:p>
        </w:tc>
        <w:tc>
          <w:tcPr>
            <w:tcW w:w="1561" w:type="dxa"/>
          </w:tcPr>
          <w:p w:rsidR="00285C23" w:rsidRPr="00C03419" w:rsidRDefault="00C03419">
            <w:pPr>
              <w:pStyle w:val="TableParagraph"/>
              <w:spacing w:line="256" w:lineRule="exact"/>
              <w:ind w:left="132" w:right="12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10 </w:t>
            </w:r>
            <w:r w:rsidRPr="00C03419">
              <w:rPr>
                <w:color w:val="FF0000"/>
                <w:spacing w:val="-2"/>
                <w:sz w:val="24"/>
              </w:rPr>
              <w:t>219,20</w:t>
            </w:r>
          </w:p>
        </w:tc>
        <w:tc>
          <w:tcPr>
            <w:tcW w:w="1779" w:type="dxa"/>
          </w:tcPr>
          <w:p w:rsidR="00285C23" w:rsidRPr="00C03419" w:rsidRDefault="00C03419">
            <w:pPr>
              <w:pStyle w:val="TableParagraph"/>
              <w:spacing w:line="256" w:lineRule="exact"/>
              <w:ind w:left="2" w:right="2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63 </w:t>
            </w:r>
            <w:r w:rsidRPr="00C03419">
              <w:rPr>
                <w:color w:val="FF0000"/>
                <w:spacing w:val="-2"/>
                <w:sz w:val="24"/>
              </w:rPr>
              <w:t>018,40</w:t>
            </w:r>
          </w:p>
        </w:tc>
      </w:tr>
    </w:tbl>
    <w:p w:rsidR="00285C23" w:rsidRDefault="00C03419">
      <w:pPr>
        <w:pStyle w:val="a3"/>
        <w:spacing w:before="119"/>
        <w:ind w:left="1048"/>
        <w:jc w:val="left"/>
      </w:pPr>
      <w:r>
        <w:t>Бюджетні</w:t>
      </w:r>
      <w:r>
        <w:rPr>
          <w:spacing w:val="-12"/>
        </w:rPr>
        <w:t xml:space="preserve"> </w:t>
      </w:r>
      <w:r>
        <w:t>витрати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адміністрування</w:t>
      </w:r>
      <w:r>
        <w:rPr>
          <w:spacing w:val="-11"/>
        </w:rPr>
        <w:t xml:space="preserve"> </w:t>
      </w:r>
      <w:r>
        <w:t>регулювання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суб’єктів</w:t>
      </w:r>
      <w:r>
        <w:rPr>
          <w:spacing w:val="-11"/>
        </w:rPr>
        <w:t xml:space="preserve"> </w:t>
      </w:r>
      <w:r>
        <w:rPr>
          <w:spacing w:val="-2"/>
        </w:rPr>
        <w:t>малого</w:t>
      </w:r>
    </w:p>
    <w:p w:rsidR="00285C23" w:rsidRDefault="00C03419">
      <w:pPr>
        <w:pStyle w:val="a3"/>
        <w:spacing w:before="1"/>
        <w:ind w:left="3921"/>
        <w:jc w:val="left"/>
      </w:pPr>
      <w:r>
        <w:rPr>
          <w:spacing w:val="-2"/>
        </w:rPr>
        <w:t>підприємництва</w:t>
      </w:r>
    </w:p>
    <w:p w:rsidR="00285C23" w:rsidRDefault="00C03419">
      <w:pPr>
        <w:pStyle w:val="a3"/>
        <w:spacing w:before="118"/>
        <w:ind w:left="1598" w:hanging="552"/>
        <w:jc w:val="left"/>
      </w:pPr>
      <w:r>
        <w:t>Державний</w:t>
      </w:r>
      <w:r>
        <w:rPr>
          <w:spacing w:val="-8"/>
        </w:rPr>
        <w:t xml:space="preserve"> </w:t>
      </w:r>
      <w:r>
        <w:t>орган,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якого</w:t>
      </w:r>
      <w:r>
        <w:rPr>
          <w:spacing w:val="-8"/>
        </w:rPr>
        <w:t xml:space="preserve"> </w:t>
      </w:r>
      <w:r>
        <w:t>здійснюється</w:t>
      </w:r>
      <w:r>
        <w:rPr>
          <w:spacing w:val="-8"/>
        </w:rPr>
        <w:t xml:space="preserve"> </w:t>
      </w:r>
      <w:r>
        <w:t>розрахунок</w:t>
      </w:r>
      <w:r>
        <w:rPr>
          <w:spacing w:val="-6"/>
        </w:rPr>
        <w:t xml:space="preserve"> </w:t>
      </w:r>
      <w:r>
        <w:t xml:space="preserve">адміністративного регулювання: Виконавчий комітет </w:t>
      </w:r>
      <w:proofErr w:type="spellStart"/>
      <w:r>
        <w:t>Сокальської</w:t>
      </w:r>
      <w:proofErr w:type="spellEnd"/>
      <w:r>
        <w:t xml:space="preserve"> міської ради</w:t>
      </w:r>
    </w:p>
    <w:p w:rsidR="00285C23" w:rsidRDefault="00285C23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3"/>
        <w:gridCol w:w="1301"/>
        <w:gridCol w:w="1594"/>
        <w:gridCol w:w="1443"/>
        <w:gridCol w:w="1375"/>
        <w:gridCol w:w="1243"/>
      </w:tblGrid>
      <w:tr w:rsidR="00285C23">
        <w:trPr>
          <w:trHeight w:val="275"/>
        </w:trPr>
        <w:tc>
          <w:tcPr>
            <w:tcW w:w="2773" w:type="dxa"/>
            <w:tcBorders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301" w:type="dxa"/>
            <w:tcBorders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Планові</w:t>
            </w:r>
          </w:p>
        </w:tc>
        <w:tc>
          <w:tcPr>
            <w:tcW w:w="1594" w:type="dxa"/>
            <w:tcBorders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Вартість</w:t>
            </w:r>
          </w:p>
        </w:tc>
        <w:tc>
          <w:tcPr>
            <w:tcW w:w="1443" w:type="dxa"/>
            <w:tcBorders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5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Оцінка</w:t>
            </w:r>
          </w:p>
        </w:tc>
        <w:tc>
          <w:tcPr>
            <w:tcW w:w="1375" w:type="dxa"/>
            <w:tcBorders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Оцінка</w:t>
            </w:r>
          </w:p>
        </w:tc>
        <w:tc>
          <w:tcPr>
            <w:tcW w:w="1243" w:type="dxa"/>
            <w:tcBorders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Витрати</w:t>
            </w:r>
          </w:p>
        </w:tc>
      </w:tr>
      <w:tr w:rsidR="00285C23">
        <w:trPr>
          <w:trHeight w:val="276"/>
        </w:trPr>
        <w:tc>
          <w:tcPr>
            <w:tcW w:w="277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суб’єктів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витрати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9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часу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5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кількості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кількості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</w:tr>
      <w:tr w:rsidR="00285C23">
        <w:trPr>
          <w:trHeight w:val="275"/>
        </w:trPr>
        <w:tc>
          <w:tcPr>
            <w:tcW w:w="277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середнього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часу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9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співробітника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5" w:right="26"/>
              <w:jc w:val="center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суб’єктів,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що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адміністр</w:t>
            </w:r>
            <w:proofErr w:type="spellEnd"/>
          </w:p>
        </w:tc>
      </w:tr>
      <w:tr w:rsidR="00285C23">
        <w:trPr>
          <w:trHeight w:val="274"/>
        </w:trPr>
        <w:tc>
          <w:tcPr>
            <w:tcW w:w="277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підприємництва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процедуру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9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органу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5" w:right="26"/>
              <w:jc w:val="center"/>
              <w:rPr>
                <w:sz w:val="24"/>
              </w:rPr>
            </w:pPr>
            <w:r>
              <w:rPr>
                <w:sz w:val="24"/>
              </w:rPr>
              <w:t>рік,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що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підпадають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ування</w:t>
            </w:r>
            <w:proofErr w:type="spellEnd"/>
          </w:p>
        </w:tc>
      </w:tr>
      <w:tr w:rsidR="00285C23">
        <w:trPr>
          <w:trHeight w:val="274"/>
        </w:trPr>
        <w:tc>
          <w:tcPr>
            <w:tcW w:w="277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(розрахунок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одного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9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державної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припадають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під </w:t>
            </w:r>
            <w:r>
              <w:rPr>
                <w:spacing w:val="-5"/>
                <w:sz w:val="24"/>
              </w:rPr>
              <w:t>дію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регулюва</w:t>
            </w:r>
            <w:proofErr w:type="spellEnd"/>
          </w:p>
        </w:tc>
      </w:tr>
      <w:tr w:rsidR="00285C23">
        <w:trPr>
          <w:trHeight w:val="276"/>
        </w:trPr>
        <w:tc>
          <w:tcPr>
            <w:tcW w:w="277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типового </w:t>
            </w:r>
            <w:r>
              <w:rPr>
                <w:spacing w:val="-2"/>
                <w:sz w:val="24"/>
              </w:rPr>
              <w:t>суб’єкта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9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влади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5" w:right="2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процедури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285C23" w:rsidRDefault="00C034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* </w:t>
            </w:r>
            <w:r>
              <w:rPr>
                <w:spacing w:val="-5"/>
                <w:sz w:val="24"/>
              </w:rPr>
              <w:t>(за</w:t>
            </w:r>
          </w:p>
        </w:tc>
      </w:tr>
      <w:tr w:rsidR="00285C23">
        <w:trPr>
          <w:trHeight w:val="281"/>
        </w:trPr>
        <w:tc>
          <w:tcPr>
            <w:tcW w:w="2773" w:type="dxa"/>
            <w:tcBorders>
              <w:top w:val="nil"/>
            </w:tcBorders>
          </w:tcPr>
          <w:p w:rsidR="00285C23" w:rsidRDefault="00C03419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господарювання)</w:t>
            </w:r>
          </w:p>
        </w:tc>
        <w:tc>
          <w:tcPr>
            <w:tcW w:w="1301" w:type="dxa"/>
            <w:tcBorders>
              <w:top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285C23" w:rsidRDefault="00C03419">
            <w:pPr>
              <w:pStyle w:val="TableParagraph"/>
              <w:spacing w:line="261" w:lineRule="exact"/>
              <w:ind w:left="9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відповідної</w:t>
            </w:r>
          </w:p>
        </w:tc>
        <w:tc>
          <w:tcPr>
            <w:tcW w:w="1443" w:type="dxa"/>
            <w:tcBorders>
              <w:top w:val="nil"/>
            </w:tcBorders>
          </w:tcPr>
          <w:p w:rsidR="00285C23" w:rsidRDefault="00C03419">
            <w:pPr>
              <w:pStyle w:val="TableParagraph"/>
              <w:spacing w:line="261" w:lineRule="exact"/>
              <w:ind w:left="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суб’єкта</w:t>
            </w:r>
          </w:p>
        </w:tc>
        <w:tc>
          <w:tcPr>
            <w:tcW w:w="1375" w:type="dxa"/>
            <w:tcBorders>
              <w:top w:val="nil"/>
            </w:tcBorders>
          </w:tcPr>
          <w:p w:rsidR="00285C23" w:rsidRDefault="00C03419">
            <w:pPr>
              <w:pStyle w:val="TableParagraph"/>
              <w:spacing w:line="261" w:lineRule="exact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243" w:type="dxa"/>
            <w:tcBorders>
              <w:top w:val="nil"/>
            </w:tcBorders>
          </w:tcPr>
          <w:p w:rsidR="00285C23" w:rsidRDefault="00285C23">
            <w:pPr>
              <w:pStyle w:val="TableParagraph"/>
              <w:rPr>
                <w:sz w:val="20"/>
              </w:rPr>
            </w:pPr>
          </w:p>
        </w:tc>
      </w:tr>
    </w:tbl>
    <w:p w:rsidR="00285C23" w:rsidRDefault="00285C23">
      <w:pPr>
        <w:pStyle w:val="TableParagraph"/>
        <w:rPr>
          <w:sz w:val="20"/>
        </w:rPr>
        <w:sectPr w:rsidR="00285C23">
          <w:pgSz w:w="11910" w:h="16840"/>
          <w:pgMar w:top="1040" w:right="283" w:bottom="1400" w:left="1700" w:header="749" w:footer="1217" w:gutter="0"/>
          <w:cols w:space="720"/>
        </w:sectPr>
      </w:pPr>
    </w:p>
    <w:p w:rsidR="00285C23" w:rsidRDefault="00285C23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3"/>
        <w:gridCol w:w="1301"/>
        <w:gridCol w:w="1594"/>
        <w:gridCol w:w="1443"/>
        <w:gridCol w:w="1375"/>
        <w:gridCol w:w="1243"/>
      </w:tblGrid>
      <w:tr w:rsidR="00285C23">
        <w:trPr>
          <w:trHeight w:val="1103"/>
        </w:trPr>
        <w:tc>
          <w:tcPr>
            <w:tcW w:w="2773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85C23" w:rsidRDefault="00C03419">
            <w:pPr>
              <w:pStyle w:val="TableParagraph"/>
              <w:ind w:left="231" w:right="29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категорії (заробітна</w:t>
            </w:r>
          </w:p>
          <w:p w:rsidR="00285C23" w:rsidRDefault="00C03419">
            <w:pPr>
              <w:pStyle w:val="TableParagraph"/>
              <w:spacing w:line="270" w:lineRule="atLeast"/>
              <w:ind w:left="356" w:right="42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плата), гривень</w:t>
            </w:r>
          </w:p>
        </w:tc>
        <w:tc>
          <w:tcPr>
            <w:tcW w:w="1443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 w:rsidR="00285C23" w:rsidRDefault="00C03419">
            <w:pPr>
              <w:pStyle w:val="TableParagraph"/>
              <w:ind w:left="217" w:right="205" w:firstLine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рік), </w:t>
            </w:r>
            <w:r>
              <w:rPr>
                <w:spacing w:val="-2"/>
                <w:sz w:val="24"/>
              </w:rPr>
              <w:t>гривень</w:t>
            </w:r>
          </w:p>
        </w:tc>
      </w:tr>
      <w:tr w:rsidR="00285C23">
        <w:trPr>
          <w:trHeight w:val="1103"/>
        </w:trPr>
        <w:tc>
          <w:tcPr>
            <w:tcW w:w="2773" w:type="dxa"/>
          </w:tcPr>
          <w:p w:rsidR="00285C23" w:rsidRDefault="00C03419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1. Облік суб’єкта господарювання,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 перебуває у сфері</w:t>
            </w:r>
          </w:p>
          <w:p w:rsidR="00285C23" w:rsidRDefault="00C0341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301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3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26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5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1658"/>
        </w:trPr>
        <w:tc>
          <w:tcPr>
            <w:tcW w:w="2773" w:type="dxa"/>
          </w:tcPr>
          <w:p w:rsidR="00285C23" w:rsidRDefault="00C034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суб’єктом </w:t>
            </w:r>
            <w:r>
              <w:rPr>
                <w:sz w:val="24"/>
              </w:rPr>
              <w:t>господарювання, що перебуває у сфері регулювання, у тому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301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3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26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5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275"/>
        </w:trPr>
        <w:tc>
          <w:tcPr>
            <w:tcW w:w="2773" w:type="dxa"/>
          </w:tcPr>
          <w:p w:rsidR="00285C23" w:rsidRDefault="00C034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камеральні</w:t>
            </w:r>
          </w:p>
        </w:tc>
        <w:tc>
          <w:tcPr>
            <w:tcW w:w="1301" w:type="dxa"/>
          </w:tcPr>
          <w:p w:rsidR="00285C23" w:rsidRDefault="00C03419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285C23" w:rsidRDefault="00C0341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3" w:type="dxa"/>
          </w:tcPr>
          <w:p w:rsidR="00285C23" w:rsidRDefault="00C03419">
            <w:pPr>
              <w:pStyle w:val="TableParagraph"/>
              <w:spacing w:line="256" w:lineRule="exact"/>
              <w:ind w:left="26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5" w:type="dxa"/>
          </w:tcPr>
          <w:p w:rsidR="00285C23" w:rsidRDefault="00C03419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85C23" w:rsidRDefault="00C034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275"/>
        </w:trPr>
        <w:tc>
          <w:tcPr>
            <w:tcW w:w="2773" w:type="dxa"/>
          </w:tcPr>
          <w:p w:rsidR="00285C23" w:rsidRDefault="00C034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виїзні</w:t>
            </w:r>
          </w:p>
        </w:tc>
        <w:tc>
          <w:tcPr>
            <w:tcW w:w="1301" w:type="dxa"/>
          </w:tcPr>
          <w:p w:rsidR="00285C23" w:rsidRDefault="00C03419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285C23" w:rsidRDefault="00C0341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3" w:type="dxa"/>
          </w:tcPr>
          <w:p w:rsidR="00285C23" w:rsidRDefault="00C03419">
            <w:pPr>
              <w:pStyle w:val="TableParagraph"/>
              <w:spacing w:line="256" w:lineRule="exact"/>
              <w:ind w:left="26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5" w:type="dxa"/>
          </w:tcPr>
          <w:p w:rsidR="00285C23" w:rsidRDefault="00C03419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85C23" w:rsidRDefault="00C0341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1655"/>
        </w:trPr>
        <w:tc>
          <w:tcPr>
            <w:tcW w:w="2773" w:type="dxa"/>
          </w:tcPr>
          <w:p w:rsidR="00285C23" w:rsidRDefault="00C03419">
            <w:pPr>
              <w:pStyle w:val="TableParagraph"/>
              <w:ind w:left="107" w:right="512"/>
              <w:rPr>
                <w:sz w:val="24"/>
              </w:rPr>
            </w:pPr>
            <w:r>
              <w:rPr>
                <w:sz w:val="24"/>
              </w:rPr>
              <w:t>3. Підготовка, затвердження та опрацювання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 окремого акта про порушення вимог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301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3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26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5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85C23" w:rsidRDefault="00285C23">
            <w:pPr>
              <w:pStyle w:val="TableParagraph"/>
              <w:rPr>
                <w:sz w:val="24"/>
              </w:rPr>
            </w:pPr>
          </w:p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1103"/>
        </w:trPr>
        <w:tc>
          <w:tcPr>
            <w:tcW w:w="2773" w:type="dxa"/>
          </w:tcPr>
          <w:p w:rsidR="00285C23" w:rsidRDefault="00C034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 Реалізація одного окремого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 порушення вимог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301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3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26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5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1103"/>
        </w:trPr>
        <w:tc>
          <w:tcPr>
            <w:tcW w:w="2773" w:type="dxa"/>
          </w:tcPr>
          <w:p w:rsidR="00285C23" w:rsidRDefault="00C034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Оскарження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окремого рішення </w:t>
            </w:r>
            <w:r>
              <w:rPr>
                <w:spacing w:val="-2"/>
                <w:sz w:val="24"/>
              </w:rPr>
              <w:t>суб’єктами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господарювання</w:t>
            </w:r>
          </w:p>
        </w:tc>
        <w:tc>
          <w:tcPr>
            <w:tcW w:w="1301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3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26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5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85C23" w:rsidRDefault="00285C23">
            <w:pPr>
              <w:pStyle w:val="TableParagraph"/>
              <w:spacing w:before="130"/>
              <w:rPr>
                <w:sz w:val="24"/>
              </w:rPr>
            </w:pPr>
          </w:p>
          <w:p w:rsidR="00285C23" w:rsidRDefault="00C03419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827"/>
        </w:trPr>
        <w:tc>
          <w:tcPr>
            <w:tcW w:w="2773" w:type="dxa"/>
          </w:tcPr>
          <w:p w:rsidR="00285C23" w:rsidRDefault="00C03419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звітності за результатами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301" w:type="dxa"/>
          </w:tcPr>
          <w:p w:rsidR="00285C23" w:rsidRDefault="00C03419">
            <w:pPr>
              <w:pStyle w:val="TableParagraph"/>
              <w:spacing w:before="267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285C23" w:rsidRDefault="00C03419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3" w:type="dxa"/>
          </w:tcPr>
          <w:p w:rsidR="00285C23" w:rsidRDefault="00C03419">
            <w:pPr>
              <w:pStyle w:val="TableParagraph"/>
              <w:spacing w:before="267"/>
              <w:ind w:left="26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5" w:type="dxa"/>
          </w:tcPr>
          <w:p w:rsidR="00285C23" w:rsidRDefault="00C03419">
            <w:pPr>
              <w:pStyle w:val="TableParagraph"/>
              <w:spacing w:before="267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:rsidR="00285C23" w:rsidRDefault="00C03419">
            <w:pPr>
              <w:pStyle w:val="TableParagraph"/>
              <w:spacing w:before="267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5C23">
        <w:trPr>
          <w:trHeight w:val="554"/>
        </w:trPr>
        <w:tc>
          <w:tcPr>
            <w:tcW w:w="2773" w:type="dxa"/>
          </w:tcPr>
          <w:p w:rsidR="00285C23" w:rsidRDefault="00C034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адміністративні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процедури:</w:t>
            </w:r>
          </w:p>
        </w:tc>
        <w:tc>
          <w:tcPr>
            <w:tcW w:w="1301" w:type="dxa"/>
          </w:tcPr>
          <w:p w:rsidR="00285C23" w:rsidRDefault="00C0341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594" w:type="dxa"/>
          </w:tcPr>
          <w:p w:rsidR="00285C23" w:rsidRPr="00C03419" w:rsidRDefault="00C03419">
            <w:pPr>
              <w:pStyle w:val="TableParagraph"/>
              <w:spacing w:before="131"/>
              <w:ind w:left="5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2"/>
                <w:sz w:val="24"/>
              </w:rPr>
              <w:t>212,90</w:t>
            </w:r>
          </w:p>
        </w:tc>
        <w:tc>
          <w:tcPr>
            <w:tcW w:w="1443" w:type="dxa"/>
          </w:tcPr>
          <w:p w:rsidR="00285C23" w:rsidRPr="00C03419" w:rsidRDefault="00C03419">
            <w:pPr>
              <w:pStyle w:val="TableParagraph"/>
              <w:spacing w:before="131"/>
              <w:ind w:left="26" w:right="2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5"/>
                <w:sz w:val="24"/>
              </w:rPr>
              <w:t>13</w:t>
            </w:r>
          </w:p>
        </w:tc>
        <w:tc>
          <w:tcPr>
            <w:tcW w:w="1375" w:type="dxa"/>
          </w:tcPr>
          <w:p w:rsidR="00285C23" w:rsidRPr="00C03419" w:rsidRDefault="00C03419">
            <w:pPr>
              <w:pStyle w:val="TableParagraph"/>
              <w:spacing w:before="131"/>
              <w:ind w:left="13" w:right="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1243" w:type="dxa"/>
          </w:tcPr>
          <w:p w:rsidR="00285C23" w:rsidRPr="00C03419" w:rsidRDefault="00C03419">
            <w:pPr>
              <w:pStyle w:val="TableParagraph"/>
              <w:spacing w:before="131"/>
              <w:ind w:left="9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12 </w:t>
            </w:r>
            <w:r w:rsidRPr="00C03419">
              <w:rPr>
                <w:color w:val="FF0000"/>
                <w:spacing w:val="-2"/>
                <w:sz w:val="24"/>
              </w:rPr>
              <w:t>348,20</w:t>
            </w:r>
          </w:p>
        </w:tc>
      </w:tr>
      <w:tr w:rsidR="00285C23">
        <w:trPr>
          <w:trHeight w:val="1380"/>
        </w:trPr>
        <w:tc>
          <w:tcPr>
            <w:tcW w:w="2773" w:type="dxa"/>
          </w:tcPr>
          <w:p w:rsidR="00285C23" w:rsidRDefault="00C034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поточний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суб’єктом </w:t>
            </w:r>
            <w:r>
              <w:rPr>
                <w:sz w:val="24"/>
              </w:rPr>
              <w:t>господарювання, що</w:t>
            </w:r>
          </w:p>
          <w:p w:rsidR="00285C23" w:rsidRDefault="00C03419">
            <w:pPr>
              <w:pStyle w:val="TableParagraph"/>
              <w:spacing w:line="270" w:lineRule="atLeast"/>
              <w:ind w:left="107" w:right="537"/>
              <w:rPr>
                <w:sz w:val="24"/>
              </w:rPr>
            </w:pPr>
            <w:r>
              <w:rPr>
                <w:sz w:val="24"/>
              </w:rPr>
              <w:t>перебуває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сфері </w:t>
            </w: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301" w:type="dxa"/>
          </w:tcPr>
          <w:p w:rsidR="00285C23" w:rsidRDefault="00285C23">
            <w:pPr>
              <w:pStyle w:val="TableParagraph"/>
              <w:spacing w:before="268"/>
              <w:rPr>
                <w:sz w:val="24"/>
              </w:rPr>
            </w:pPr>
          </w:p>
          <w:p w:rsidR="00285C23" w:rsidRDefault="00C03419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594" w:type="dxa"/>
          </w:tcPr>
          <w:p w:rsidR="00285C23" w:rsidRPr="00C03419" w:rsidRDefault="00285C23">
            <w:pPr>
              <w:pStyle w:val="TableParagraph"/>
              <w:spacing w:before="268"/>
              <w:rPr>
                <w:color w:val="FF0000"/>
                <w:sz w:val="24"/>
              </w:rPr>
            </w:pPr>
          </w:p>
          <w:p w:rsidR="00285C23" w:rsidRPr="00C03419" w:rsidRDefault="00C03419">
            <w:pPr>
              <w:pStyle w:val="TableParagraph"/>
              <w:ind w:left="5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2"/>
                <w:sz w:val="24"/>
              </w:rPr>
              <w:t>212,90</w:t>
            </w:r>
          </w:p>
        </w:tc>
        <w:tc>
          <w:tcPr>
            <w:tcW w:w="1443" w:type="dxa"/>
          </w:tcPr>
          <w:p w:rsidR="00285C23" w:rsidRPr="00C03419" w:rsidRDefault="00285C23">
            <w:pPr>
              <w:pStyle w:val="TableParagraph"/>
              <w:spacing w:before="268"/>
              <w:rPr>
                <w:color w:val="FF0000"/>
                <w:sz w:val="24"/>
              </w:rPr>
            </w:pPr>
          </w:p>
          <w:p w:rsidR="00285C23" w:rsidRPr="00C03419" w:rsidRDefault="00C03419">
            <w:pPr>
              <w:pStyle w:val="TableParagraph"/>
              <w:ind w:left="26" w:right="2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1375" w:type="dxa"/>
          </w:tcPr>
          <w:p w:rsidR="00285C23" w:rsidRPr="00C03419" w:rsidRDefault="00285C23">
            <w:pPr>
              <w:pStyle w:val="TableParagraph"/>
              <w:spacing w:before="268"/>
              <w:rPr>
                <w:color w:val="FF0000"/>
                <w:sz w:val="24"/>
              </w:rPr>
            </w:pPr>
          </w:p>
          <w:p w:rsidR="00285C23" w:rsidRPr="00C03419" w:rsidRDefault="00C03419">
            <w:pPr>
              <w:pStyle w:val="TableParagraph"/>
              <w:ind w:left="13" w:right="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1243" w:type="dxa"/>
          </w:tcPr>
          <w:p w:rsidR="00285C23" w:rsidRPr="00C03419" w:rsidRDefault="00285C23">
            <w:pPr>
              <w:pStyle w:val="TableParagraph"/>
              <w:spacing w:before="268"/>
              <w:rPr>
                <w:color w:val="FF0000"/>
                <w:sz w:val="24"/>
              </w:rPr>
            </w:pPr>
          </w:p>
          <w:p w:rsidR="00285C23" w:rsidRPr="00C03419" w:rsidRDefault="00C03419">
            <w:pPr>
              <w:pStyle w:val="TableParagraph"/>
              <w:ind w:left="9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10 </w:t>
            </w:r>
            <w:r w:rsidRPr="00C03419">
              <w:rPr>
                <w:color w:val="FF0000"/>
                <w:spacing w:val="-2"/>
                <w:sz w:val="24"/>
              </w:rPr>
              <w:t>219,20</w:t>
            </w:r>
          </w:p>
        </w:tc>
      </w:tr>
      <w:tr w:rsidR="00285C23">
        <w:trPr>
          <w:trHeight w:val="827"/>
        </w:trPr>
        <w:tc>
          <w:tcPr>
            <w:tcW w:w="2773" w:type="dxa"/>
          </w:tcPr>
          <w:p w:rsidR="00285C23" w:rsidRDefault="00C03419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проекту рішення та аналізу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регуляторного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впливу</w:t>
            </w:r>
          </w:p>
        </w:tc>
        <w:tc>
          <w:tcPr>
            <w:tcW w:w="1301" w:type="dxa"/>
          </w:tcPr>
          <w:p w:rsidR="00285C23" w:rsidRDefault="00C03419">
            <w:pPr>
              <w:pStyle w:val="TableParagraph"/>
              <w:spacing w:before="267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2,5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594" w:type="dxa"/>
          </w:tcPr>
          <w:p w:rsidR="00285C23" w:rsidRPr="00C03419" w:rsidRDefault="00C03419">
            <w:pPr>
              <w:pStyle w:val="TableParagraph"/>
              <w:spacing w:before="267"/>
              <w:ind w:left="5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2"/>
                <w:sz w:val="24"/>
              </w:rPr>
              <w:t>212,90</w:t>
            </w:r>
          </w:p>
        </w:tc>
        <w:tc>
          <w:tcPr>
            <w:tcW w:w="1443" w:type="dxa"/>
          </w:tcPr>
          <w:p w:rsidR="00285C23" w:rsidRPr="00C03419" w:rsidRDefault="00C03419">
            <w:pPr>
              <w:pStyle w:val="TableParagraph"/>
              <w:spacing w:before="267"/>
              <w:ind w:left="26" w:right="2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1375" w:type="dxa"/>
          </w:tcPr>
          <w:p w:rsidR="00285C23" w:rsidRPr="00C03419" w:rsidRDefault="00C03419">
            <w:pPr>
              <w:pStyle w:val="TableParagraph"/>
              <w:spacing w:before="267"/>
              <w:ind w:left="13" w:right="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1243" w:type="dxa"/>
          </w:tcPr>
          <w:p w:rsidR="00285C23" w:rsidRPr="00C03419" w:rsidRDefault="00C03419">
            <w:pPr>
              <w:pStyle w:val="TableParagraph"/>
              <w:spacing w:before="267"/>
              <w:ind w:left="9" w:right="3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2"/>
                <w:sz w:val="24"/>
              </w:rPr>
              <w:t>2129,00</w:t>
            </w:r>
          </w:p>
        </w:tc>
      </w:tr>
      <w:tr w:rsidR="00285C23">
        <w:trPr>
          <w:trHeight w:val="275"/>
        </w:trPr>
        <w:tc>
          <w:tcPr>
            <w:tcW w:w="2773" w:type="dxa"/>
          </w:tcPr>
          <w:p w:rsidR="00285C23" w:rsidRDefault="00C034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301" w:type="dxa"/>
          </w:tcPr>
          <w:p w:rsidR="00285C23" w:rsidRDefault="00C03419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94" w:type="dxa"/>
          </w:tcPr>
          <w:p w:rsidR="00285C23" w:rsidRPr="00C03419" w:rsidRDefault="00C03419">
            <w:pPr>
              <w:pStyle w:val="TableParagraph"/>
              <w:spacing w:line="256" w:lineRule="exact"/>
              <w:ind w:left="9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Х</w:t>
            </w:r>
          </w:p>
        </w:tc>
        <w:tc>
          <w:tcPr>
            <w:tcW w:w="1443" w:type="dxa"/>
          </w:tcPr>
          <w:p w:rsidR="00285C23" w:rsidRPr="00C03419" w:rsidRDefault="00C03419">
            <w:pPr>
              <w:pStyle w:val="TableParagraph"/>
              <w:spacing w:line="256" w:lineRule="exact"/>
              <w:ind w:left="26" w:right="2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Х</w:t>
            </w:r>
          </w:p>
        </w:tc>
        <w:tc>
          <w:tcPr>
            <w:tcW w:w="1375" w:type="dxa"/>
          </w:tcPr>
          <w:p w:rsidR="00285C23" w:rsidRPr="00C03419" w:rsidRDefault="00C03419">
            <w:pPr>
              <w:pStyle w:val="TableParagraph"/>
              <w:spacing w:line="256" w:lineRule="exact"/>
              <w:ind w:left="13" w:right="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Х</w:t>
            </w:r>
          </w:p>
        </w:tc>
        <w:tc>
          <w:tcPr>
            <w:tcW w:w="1243" w:type="dxa"/>
          </w:tcPr>
          <w:p w:rsidR="00285C23" w:rsidRPr="00C03419" w:rsidRDefault="00C03419">
            <w:pPr>
              <w:pStyle w:val="TableParagraph"/>
              <w:spacing w:line="256" w:lineRule="exact"/>
              <w:ind w:left="9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12 </w:t>
            </w:r>
            <w:r w:rsidRPr="00C03419">
              <w:rPr>
                <w:color w:val="FF0000"/>
                <w:spacing w:val="-2"/>
                <w:sz w:val="24"/>
              </w:rPr>
              <w:t>348,20</w:t>
            </w:r>
          </w:p>
        </w:tc>
      </w:tr>
      <w:tr w:rsidR="00285C23">
        <w:trPr>
          <w:trHeight w:val="551"/>
        </w:trPr>
        <w:tc>
          <w:tcPr>
            <w:tcW w:w="2773" w:type="dxa"/>
          </w:tcPr>
          <w:p w:rsidR="00285C23" w:rsidRDefault="00C034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Сумарно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п’ять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років,</w:t>
            </w:r>
          </w:p>
          <w:p w:rsidR="00285C23" w:rsidRDefault="00C034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301" w:type="dxa"/>
          </w:tcPr>
          <w:p w:rsidR="00285C23" w:rsidRDefault="00C03419">
            <w:pPr>
              <w:pStyle w:val="TableParagraph"/>
              <w:spacing w:before="131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94" w:type="dxa"/>
          </w:tcPr>
          <w:p w:rsidR="00285C23" w:rsidRPr="00C03419" w:rsidRDefault="00C03419">
            <w:pPr>
              <w:pStyle w:val="TableParagraph"/>
              <w:spacing w:before="131"/>
              <w:ind w:left="9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Х</w:t>
            </w:r>
          </w:p>
        </w:tc>
        <w:tc>
          <w:tcPr>
            <w:tcW w:w="1443" w:type="dxa"/>
          </w:tcPr>
          <w:p w:rsidR="00285C23" w:rsidRPr="00C03419" w:rsidRDefault="00C03419">
            <w:pPr>
              <w:pStyle w:val="TableParagraph"/>
              <w:spacing w:before="131"/>
              <w:ind w:left="26" w:right="2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Х</w:t>
            </w:r>
          </w:p>
        </w:tc>
        <w:tc>
          <w:tcPr>
            <w:tcW w:w="1375" w:type="dxa"/>
          </w:tcPr>
          <w:p w:rsidR="00285C23" w:rsidRPr="00C03419" w:rsidRDefault="00C03419">
            <w:pPr>
              <w:pStyle w:val="TableParagraph"/>
              <w:spacing w:before="131"/>
              <w:ind w:left="13" w:right="7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pacing w:val="-10"/>
                <w:sz w:val="24"/>
              </w:rPr>
              <w:t>Х</w:t>
            </w:r>
          </w:p>
        </w:tc>
        <w:tc>
          <w:tcPr>
            <w:tcW w:w="1243" w:type="dxa"/>
          </w:tcPr>
          <w:p w:rsidR="00285C23" w:rsidRPr="00C03419" w:rsidRDefault="00C03419">
            <w:pPr>
              <w:pStyle w:val="TableParagraph"/>
              <w:spacing w:before="131"/>
              <w:ind w:left="9" w:right="1"/>
              <w:jc w:val="center"/>
              <w:rPr>
                <w:color w:val="FF0000"/>
                <w:sz w:val="24"/>
              </w:rPr>
            </w:pPr>
            <w:r w:rsidRPr="00C03419">
              <w:rPr>
                <w:color w:val="FF0000"/>
                <w:sz w:val="24"/>
              </w:rPr>
              <w:t xml:space="preserve">61 </w:t>
            </w:r>
            <w:r w:rsidRPr="00C03419">
              <w:rPr>
                <w:color w:val="FF0000"/>
                <w:spacing w:val="-2"/>
                <w:sz w:val="24"/>
              </w:rPr>
              <w:t>741,00</w:t>
            </w:r>
          </w:p>
        </w:tc>
      </w:tr>
    </w:tbl>
    <w:p w:rsidR="00285C23" w:rsidRDefault="00C03419">
      <w:pPr>
        <w:spacing w:before="119"/>
        <w:ind w:left="2" w:right="285"/>
        <w:jc w:val="both"/>
        <w:rPr>
          <w:sz w:val="24"/>
        </w:rPr>
      </w:pPr>
      <w:r>
        <w:rPr>
          <w:sz w:val="24"/>
        </w:rPr>
        <w:t>* Вартість витрат, пов’язаних з адмініструванням процесу регулювання державними органами, визначається шляхом множення фактичних витрат часу персоналу на заробітну плату спеціаліста відповідної кваліфікації, та на кількість процедур на рік.</w:t>
      </w:r>
    </w:p>
    <w:p w:rsidR="00285C23" w:rsidRDefault="00285C23">
      <w:pPr>
        <w:jc w:val="both"/>
        <w:rPr>
          <w:sz w:val="24"/>
        </w:rPr>
        <w:sectPr w:rsidR="00285C23">
          <w:pgSz w:w="11910" w:h="16840"/>
          <w:pgMar w:top="1040" w:right="283" w:bottom="1400" w:left="1700" w:header="749" w:footer="1217" w:gutter="0"/>
          <w:cols w:space="720"/>
        </w:sectPr>
      </w:pPr>
    </w:p>
    <w:p w:rsidR="00285C23" w:rsidRDefault="00C03419">
      <w:pPr>
        <w:pStyle w:val="Heading1"/>
        <w:numPr>
          <w:ilvl w:val="1"/>
          <w:numId w:val="2"/>
        </w:numPr>
        <w:tabs>
          <w:tab w:val="left" w:pos="1048"/>
          <w:tab w:val="left" w:pos="2691"/>
          <w:tab w:val="left" w:pos="4103"/>
          <w:tab w:val="left" w:pos="5209"/>
          <w:tab w:val="left" w:pos="6559"/>
          <w:tab w:val="left" w:pos="8802"/>
        </w:tabs>
        <w:spacing w:before="187"/>
        <w:ind w:left="2" w:right="287" w:firstLine="566"/>
      </w:pPr>
      <w:r>
        <w:rPr>
          <w:spacing w:val="-2"/>
        </w:rPr>
        <w:lastRenderedPageBreak/>
        <w:t>Розрахунок</w:t>
      </w:r>
      <w:r>
        <w:tab/>
      </w:r>
      <w:r>
        <w:rPr>
          <w:spacing w:val="-2"/>
        </w:rPr>
        <w:t>сумарних</w:t>
      </w:r>
      <w:r>
        <w:tab/>
      </w:r>
      <w:r>
        <w:rPr>
          <w:spacing w:val="-2"/>
        </w:rPr>
        <w:t>витрат</w:t>
      </w:r>
      <w:r>
        <w:tab/>
      </w:r>
      <w:r>
        <w:rPr>
          <w:spacing w:val="-2"/>
        </w:rPr>
        <w:t>суб’єктів</w:t>
      </w:r>
      <w:r>
        <w:tab/>
      </w:r>
      <w:r>
        <w:rPr>
          <w:spacing w:val="-2"/>
        </w:rPr>
        <w:t>господарювання</w:t>
      </w:r>
      <w:r>
        <w:tab/>
      </w:r>
      <w:r>
        <w:rPr>
          <w:spacing w:val="-2"/>
        </w:rPr>
        <w:t xml:space="preserve">малого </w:t>
      </w:r>
      <w:r>
        <w:t>підприємництва, що виникають на виконання вимог регулювання</w:t>
      </w:r>
    </w:p>
    <w:p w:rsidR="00285C23" w:rsidRDefault="00C03419">
      <w:pPr>
        <w:pStyle w:val="a3"/>
        <w:spacing w:after="9" w:line="292" w:lineRule="exact"/>
        <w:ind w:left="0" w:right="281"/>
        <w:jc w:val="right"/>
      </w:pPr>
      <w:r>
        <w:rPr>
          <w:spacing w:val="-2"/>
        </w:rPr>
        <w:t>(</w:t>
      </w:r>
      <w:proofErr w:type="spellStart"/>
      <w:r>
        <w:rPr>
          <w:spacing w:val="-2"/>
        </w:rPr>
        <w:t>грн</w:t>
      </w:r>
      <w:proofErr w:type="spellEnd"/>
      <w:r>
        <w:rPr>
          <w:spacing w:val="-2"/>
        </w:rPr>
        <w:t>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6185"/>
        <w:gridCol w:w="1560"/>
        <w:gridCol w:w="1416"/>
      </w:tblGrid>
      <w:tr w:rsidR="00285C23">
        <w:trPr>
          <w:trHeight w:val="827"/>
        </w:trPr>
        <w:tc>
          <w:tcPr>
            <w:tcW w:w="614" w:type="dxa"/>
          </w:tcPr>
          <w:p w:rsidR="00285C23" w:rsidRDefault="00C03419">
            <w:pPr>
              <w:pStyle w:val="TableParagraph"/>
              <w:ind w:left="146" w:right="12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185" w:type="dxa"/>
          </w:tcPr>
          <w:p w:rsidR="00285C23" w:rsidRDefault="00C0341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Показник</w:t>
            </w:r>
          </w:p>
        </w:tc>
        <w:tc>
          <w:tcPr>
            <w:tcW w:w="1560" w:type="dxa"/>
          </w:tcPr>
          <w:p w:rsidR="00285C23" w:rsidRDefault="00C03419">
            <w:pPr>
              <w:pStyle w:val="TableParagraph"/>
              <w:spacing w:line="268" w:lineRule="exact"/>
              <w:ind w:left="113" w:firstLine="62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  <w:p w:rsidR="00285C23" w:rsidRDefault="00C03419">
            <w:pPr>
              <w:pStyle w:val="TableParagraph"/>
              <w:spacing w:line="270" w:lineRule="atLeast"/>
              <w:ind w:left="183" w:hanging="70"/>
              <w:rPr>
                <w:sz w:val="24"/>
              </w:rPr>
            </w:pPr>
            <w:r>
              <w:rPr>
                <w:spacing w:val="-2"/>
                <w:sz w:val="24"/>
              </w:rPr>
              <w:t>регулювання (стартовий)</w:t>
            </w:r>
          </w:p>
        </w:tc>
        <w:tc>
          <w:tcPr>
            <w:tcW w:w="1416" w:type="dxa"/>
          </w:tcPr>
          <w:p w:rsidR="00285C23" w:rsidRDefault="00C03419">
            <w:pPr>
              <w:pStyle w:val="TableParagraph"/>
              <w:ind w:left="440" w:right="283" w:hanging="14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п’ять </w:t>
            </w:r>
            <w:r>
              <w:rPr>
                <w:spacing w:val="-4"/>
                <w:sz w:val="24"/>
              </w:rPr>
              <w:t>років</w:t>
            </w:r>
          </w:p>
        </w:tc>
      </w:tr>
      <w:tr w:rsidR="00285C23">
        <w:trPr>
          <w:trHeight w:val="551"/>
        </w:trPr>
        <w:tc>
          <w:tcPr>
            <w:tcW w:w="614" w:type="dxa"/>
          </w:tcPr>
          <w:p w:rsidR="00285C23" w:rsidRDefault="00C0341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85" w:type="dxa"/>
          </w:tcPr>
          <w:p w:rsidR="00285C23" w:rsidRDefault="00C034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«прямих»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суб’єктів </w:t>
            </w:r>
            <w:r>
              <w:rPr>
                <w:spacing w:val="-2"/>
                <w:sz w:val="24"/>
              </w:rPr>
              <w:t>малого</w:t>
            </w:r>
          </w:p>
          <w:p w:rsidR="00285C23" w:rsidRDefault="00C034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підприємництва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560" w:type="dxa"/>
          </w:tcPr>
          <w:p w:rsidR="00285C23" w:rsidRPr="009438F5" w:rsidRDefault="00C03419">
            <w:pPr>
              <w:pStyle w:val="TableParagraph"/>
              <w:spacing w:before="131"/>
              <w:ind w:left="13"/>
              <w:jc w:val="center"/>
              <w:rPr>
                <w:color w:val="FF0000"/>
                <w:sz w:val="24"/>
              </w:rPr>
            </w:pPr>
            <w:r w:rsidRPr="009438F5">
              <w:rPr>
                <w:color w:val="FF0000"/>
                <w:sz w:val="24"/>
              </w:rPr>
              <w:t xml:space="preserve">55 </w:t>
            </w:r>
            <w:r w:rsidRPr="009438F5">
              <w:rPr>
                <w:color w:val="FF0000"/>
                <w:spacing w:val="-2"/>
                <w:sz w:val="24"/>
              </w:rPr>
              <w:t>000,00</w:t>
            </w:r>
          </w:p>
        </w:tc>
        <w:tc>
          <w:tcPr>
            <w:tcW w:w="1416" w:type="dxa"/>
          </w:tcPr>
          <w:p w:rsidR="00285C23" w:rsidRPr="009438F5" w:rsidRDefault="00C03419">
            <w:pPr>
              <w:pStyle w:val="TableParagraph"/>
              <w:spacing w:before="131"/>
              <w:ind w:left="13"/>
              <w:jc w:val="center"/>
              <w:rPr>
                <w:color w:val="FF0000"/>
                <w:sz w:val="24"/>
              </w:rPr>
            </w:pPr>
            <w:r w:rsidRPr="009438F5">
              <w:rPr>
                <w:color w:val="FF0000"/>
                <w:sz w:val="24"/>
              </w:rPr>
              <w:t xml:space="preserve">330 </w:t>
            </w:r>
            <w:r w:rsidRPr="009438F5">
              <w:rPr>
                <w:color w:val="FF0000"/>
                <w:spacing w:val="-2"/>
                <w:sz w:val="24"/>
              </w:rPr>
              <w:t>000,00</w:t>
            </w:r>
          </w:p>
        </w:tc>
      </w:tr>
      <w:tr w:rsidR="00285C23">
        <w:trPr>
          <w:trHeight w:val="827"/>
        </w:trPr>
        <w:tc>
          <w:tcPr>
            <w:tcW w:w="614" w:type="dxa"/>
          </w:tcPr>
          <w:p w:rsidR="00285C23" w:rsidRDefault="00C0341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85" w:type="dxa"/>
          </w:tcPr>
          <w:p w:rsidR="00285C23" w:rsidRDefault="00C034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суб’єктів малого підприємництва щодо виконання регулювання та</w:t>
            </w:r>
          </w:p>
          <w:p w:rsidR="00285C23" w:rsidRDefault="00C034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звітування</w:t>
            </w:r>
          </w:p>
        </w:tc>
        <w:tc>
          <w:tcPr>
            <w:tcW w:w="1560" w:type="dxa"/>
          </w:tcPr>
          <w:p w:rsidR="00285C23" w:rsidRPr="009438F5" w:rsidRDefault="00C03419">
            <w:pPr>
              <w:pStyle w:val="TableParagraph"/>
              <w:spacing w:before="267"/>
              <w:ind w:left="13"/>
              <w:jc w:val="center"/>
              <w:rPr>
                <w:color w:val="FF0000"/>
                <w:sz w:val="24"/>
              </w:rPr>
            </w:pPr>
            <w:r w:rsidRPr="009438F5">
              <w:rPr>
                <w:color w:val="FF0000"/>
                <w:sz w:val="24"/>
              </w:rPr>
              <w:t xml:space="preserve">22 </w:t>
            </w:r>
            <w:r w:rsidRPr="009438F5">
              <w:rPr>
                <w:color w:val="FF0000"/>
                <w:spacing w:val="-2"/>
                <w:sz w:val="24"/>
              </w:rPr>
              <w:t>141,60</w:t>
            </w:r>
          </w:p>
        </w:tc>
        <w:tc>
          <w:tcPr>
            <w:tcW w:w="1416" w:type="dxa"/>
          </w:tcPr>
          <w:p w:rsidR="00285C23" w:rsidRPr="009438F5" w:rsidRDefault="00C03419">
            <w:pPr>
              <w:pStyle w:val="TableParagraph"/>
              <w:spacing w:before="267"/>
              <w:ind w:left="13"/>
              <w:jc w:val="center"/>
              <w:rPr>
                <w:color w:val="FF0000"/>
                <w:sz w:val="24"/>
              </w:rPr>
            </w:pPr>
            <w:r w:rsidRPr="009438F5">
              <w:rPr>
                <w:color w:val="FF0000"/>
                <w:sz w:val="24"/>
              </w:rPr>
              <w:t xml:space="preserve">63 </w:t>
            </w:r>
            <w:r w:rsidRPr="009438F5">
              <w:rPr>
                <w:color w:val="FF0000"/>
                <w:spacing w:val="-2"/>
                <w:sz w:val="24"/>
              </w:rPr>
              <w:t>018,40</w:t>
            </w:r>
          </w:p>
        </w:tc>
      </w:tr>
      <w:tr w:rsidR="00285C23">
        <w:trPr>
          <w:trHeight w:val="554"/>
        </w:trPr>
        <w:tc>
          <w:tcPr>
            <w:tcW w:w="614" w:type="dxa"/>
          </w:tcPr>
          <w:p w:rsidR="00285C23" w:rsidRDefault="00C0341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85" w:type="dxa"/>
          </w:tcPr>
          <w:p w:rsidR="00285C23" w:rsidRDefault="00C034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Сумарні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підприємництва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виконання</w:t>
            </w:r>
          </w:p>
          <w:p w:rsidR="00285C23" w:rsidRDefault="00C034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запланованого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560" w:type="dxa"/>
          </w:tcPr>
          <w:p w:rsidR="00285C23" w:rsidRPr="009438F5" w:rsidRDefault="00C03419">
            <w:pPr>
              <w:pStyle w:val="TableParagraph"/>
              <w:spacing w:before="131"/>
              <w:ind w:left="13"/>
              <w:jc w:val="center"/>
              <w:rPr>
                <w:color w:val="FF0000"/>
                <w:sz w:val="24"/>
              </w:rPr>
            </w:pPr>
            <w:r w:rsidRPr="009438F5">
              <w:rPr>
                <w:color w:val="FF0000"/>
                <w:sz w:val="24"/>
              </w:rPr>
              <w:t xml:space="preserve">77 </w:t>
            </w:r>
            <w:r w:rsidRPr="009438F5">
              <w:rPr>
                <w:color w:val="FF0000"/>
                <w:spacing w:val="-2"/>
                <w:sz w:val="24"/>
              </w:rPr>
              <w:t>141,6</w:t>
            </w:r>
          </w:p>
        </w:tc>
        <w:tc>
          <w:tcPr>
            <w:tcW w:w="1416" w:type="dxa"/>
          </w:tcPr>
          <w:p w:rsidR="00285C23" w:rsidRPr="009438F5" w:rsidRDefault="00C03419">
            <w:pPr>
              <w:pStyle w:val="TableParagraph"/>
              <w:spacing w:before="131"/>
              <w:ind w:left="13"/>
              <w:jc w:val="center"/>
              <w:rPr>
                <w:color w:val="FF0000"/>
                <w:sz w:val="24"/>
              </w:rPr>
            </w:pPr>
            <w:r w:rsidRPr="009438F5">
              <w:rPr>
                <w:color w:val="FF0000"/>
                <w:sz w:val="24"/>
              </w:rPr>
              <w:t xml:space="preserve">393 </w:t>
            </w:r>
            <w:r w:rsidRPr="009438F5">
              <w:rPr>
                <w:color w:val="FF0000"/>
                <w:spacing w:val="-2"/>
                <w:sz w:val="24"/>
              </w:rPr>
              <w:t>018,40</w:t>
            </w:r>
          </w:p>
        </w:tc>
      </w:tr>
      <w:tr w:rsidR="00285C23">
        <w:trPr>
          <w:trHeight w:val="551"/>
        </w:trPr>
        <w:tc>
          <w:tcPr>
            <w:tcW w:w="614" w:type="dxa"/>
          </w:tcPr>
          <w:p w:rsidR="00285C23" w:rsidRDefault="00C0341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85" w:type="dxa"/>
          </w:tcPr>
          <w:p w:rsidR="00285C23" w:rsidRDefault="00C034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адміністрування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регулювання</w:t>
            </w:r>
          </w:p>
          <w:p w:rsidR="00285C23" w:rsidRDefault="00C034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суб’єктів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підприємництва</w:t>
            </w:r>
          </w:p>
        </w:tc>
        <w:tc>
          <w:tcPr>
            <w:tcW w:w="1560" w:type="dxa"/>
          </w:tcPr>
          <w:p w:rsidR="00285C23" w:rsidRPr="009438F5" w:rsidRDefault="00C03419">
            <w:pPr>
              <w:pStyle w:val="TableParagraph"/>
              <w:spacing w:before="128"/>
              <w:ind w:left="13"/>
              <w:jc w:val="center"/>
              <w:rPr>
                <w:color w:val="FF0000"/>
                <w:sz w:val="24"/>
              </w:rPr>
            </w:pPr>
            <w:r w:rsidRPr="009438F5">
              <w:rPr>
                <w:color w:val="FF0000"/>
                <w:sz w:val="24"/>
              </w:rPr>
              <w:t xml:space="preserve">12 </w:t>
            </w:r>
            <w:r w:rsidRPr="009438F5">
              <w:rPr>
                <w:color w:val="FF0000"/>
                <w:spacing w:val="-2"/>
                <w:sz w:val="24"/>
              </w:rPr>
              <w:t>348,20</w:t>
            </w:r>
          </w:p>
        </w:tc>
        <w:tc>
          <w:tcPr>
            <w:tcW w:w="1416" w:type="dxa"/>
          </w:tcPr>
          <w:p w:rsidR="00285C23" w:rsidRPr="009438F5" w:rsidRDefault="00C03419">
            <w:pPr>
              <w:pStyle w:val="TableParagraph"/>
              <w:spacing w:before="128"/>
              <w:ind w:left="13"/>
              <w:jc w:val="center"/>
              <w:rPr>
                <w:color w:val="FF0000"/>
                <w:sz w:val="24"/>
              </w:rPr>
            </w:pPr>
            <w:r w:rsidRPr="009438F5">
              <w:rPr>
                <w:color w:val="FF0000"/>
                <w:sz w:val="24"/>
              </w:rPr>
              <w:t xml:space="preserve">61 </w:t>
            </w:r>
            <w:r w:rsidRPr="009438F5">
              <w:rPr>
                <w:color w:val="FF0000"/>
                <w:spacing w:val="-2"/>
                <w:sz w:val="24"/>
              </w:rPr>
              <w:t>741,00</w:t>
            </w:r>
          </w:p>
        </w:tc>
      </w:tr>
      <w:tr w:rsidR="00285C23">
        <w:trPr>
          <w:trHeight w:val="551"/>
        </w:trPr>
        <w:tc>
          <w:tcPr>
            <w:tcW w:w="614" w:type="dxa"/>
          </w:tcPr>
          <w:p w:rsidR="00285C23" w:rsidRDefault="00C0341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85" w:type="dxa"/>
          </w:tcPr>
          <w:p w:rsidR="00285C23" w:rsidRDefault="00C034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Сумарні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запланованого</w:t>
            </w:r>
          </w:p>
          <w:p w:rsidR="00285C23" w:rsidRDefault="00C034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560" w:type="dxa"/>
          </w:tcPr>
          <w:p w:rsidR="00285C23" w:rsidRPr="009438F5" w:rsidRDefault="00C03419">
            <w:pPr>
              <w:pStyle w:val="TableParagraph"/>
              <w:spacing w:before="128"/>
              <w:ind w:left="13"/>
              <w:jc w:val="center"/>
              <w:rPr>
                <w:color w:val="FF0000"/>
                <w:sz w:val="24"/>
              </w:rPr>
            </w:pPr>
            <w:r w:rsidRPr="009438F5">
              <w:rPr>
                <w:color w:val="FF0000"/>
                <w:sz w:val="24"/>
              </w:rPr>
              <w:t xml:space="preserve">89 </w:t>
            </w:r>
            <w:r w:rsidRPr="009438F5">
              <w:rPr>
                <w:color w:val="FF0000"/>
                <w:spacing w:val="-2"/>
                <w:sz w:val="24"/>
              </w:rPr>
              <w:t>489,80</w:t>
            </w:r>
          </w:p>
        </w:tc>
        <w:tc>
          <w:tcPr>
            <w:tcW w:w="1416" w:type="dxa"/>
          </w:tcPr>
          <w:p w:rsidR="00285C23" w:rsidRPr="009438F5" w:rsidRDefault="00C03419">
            <w:pPr>
              <w:pStyle w:val="TableParagraph"/>
              <w:spacing w:before="128"/>
              <w:ind w:left="13"/>
              <w:jc w:val="center"/>
              <w:rPr>
                <w:color w:val="FF0000"/>
                <w:sz w:val="24"/>
              </w:rPr>
            </w:pPr>
            <w:r w:rsidRPr="009438F5">
              <w:rPr>
                <w:color w:val="FF0000"/>
                <w:sz w:val="24"/>
              </w:rPr>
              <w:t xml:space="preserve">454 </w:t>
            </w:r>
            <w:r w:rsidRPr="009438F5">
              <w:rPr>
                <w:color w:val="FF0000"/>
                <w:spacing w:val="-2"/>
                <w:sz w:val="24"/>
              </w:rPr>
              <w:t>759,40</w:t>
            </w:r>
          </w:p>
        </w:tc>
      </w:tr>
    </w:tbl>
    <w:p w:rsidR="00285C23" w:rsidRDefault="00C03419">
      <w:pPr>
        <w:pStyle w:val="Heading1"/>
        <w:numPr>
          <w:ilvl w:val="1"/>
          <w:numId w:val="2"/>
        </w:numPr>
        <w:tabs>
          <w:tab w:val="left" w:pos="1380"/>
          <w:tab w:val="left" w:pos="1660"/>
        </w:tabs>
        <w:spacing w:before="123"/>
        <w:ind w:left="1660" w:right="841" w:hanging="538"/>
      </w:pPr>
      <w:r>
        <w:t>Розроблення</w:t>
      </w:r>
      <w:r>
        <w:rPr>
          <w:spacing w:val="-6"/>
        </w:rPr>
        <w:t xml:space="preserve"> </w:t>
      </w:r>
      <w:proofErr w:type="spellStart"/>
      <w:r>
        <w:t>коригуючих</w:t>
      </w:r>
      <w:proofErr w:type="spellEnd"/>
      <w:r>
        <w:rPr>
          <w:spacing w:val="-6"/>
        </w:rPr>
        <w:t xml:space="preserve"> </w:t>
      </w:r>
      <w:r>
        <w:t>(пом’якшувальних)</w:t>
      </w:r>
      <w:r>
        <w:rPr>
          <w:spacing w:val="-8"/>
        </w:rPr>
        <w:t xml:space="preserve"> </w:t>
      </w:r>
      <w:r>
        <w:t>заходів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малого підприємництва щодо запропонованого регулювання</w:t>
      </w:r>
    </w:p>
    <w:p w:rsidR="00285C23" w:rsidRDefault="00C03419">
      <w:pPr>
        <w:pStyle w:val="a3"/>
        <w:spacing w:before="112"/>
        <w:ind w:right="280" w:firstLine="566"/>
      </w:pPr>
      <w:r>
        <w:t xml:space="preserve">Для суб’єктів підприємництва, що працюють в транспортній галузі, </w:t>
      </w:r>
      <w:proofErr w:type="spellStart"/>
      <w:r>
        <w:t>коригуючим</w:t>
      </w:r>
      <w:proofErr w:type="spellEnd"/>
      <w:r>
        <w:t xml:space="preserve"> (пом’якшувальним) заходом є можливість здійснення контролю оплати (реєстрації) проїзду в міському та приміському пасажирському автомобільному транспорті загального користування, що створить умови для захисту </w:t>
      </w:r>
      <w:proofErr w:type="spellStart"/>
      <w:r>
        <w:t>автоперевізників</w:t>
      </w:r>
      <w:proofErr w:type="spellEnd"/>
      <w:r>
        <w:t xml:space="preserve"> від збиткової господарської діяльності, його коригування в спосіб, визначений чинним законодавством України.</w:t>
      </w:r>
    </w:p>
    <w:p w:rsidR="00285C23" w:rsidRDefault="00C03419">
      <w:pPr>
        <w:pStyle w:val="Heading1"/>
        <w:numPr>
          <w:ilvl w:val="0"/>
          <w:numId w:val="2"/>
        </w:numPr>
        <w:tabs>
          <w:tab w:val="left" w:pos="1416"/>
        </w:tabs>
        <w:spacing w:before="91"/>
        <w:ind w:left="1416" w:hanging="848"/>
      </w:pPr>
      <w:r>
        <w:t>Обґрунтування</w:t>
      </w:r>
      <w:r>
        <w:rPr>
          <w:spacing w:val="-15"/>
        </w:rPr>
        <w:t xml:space="preserve"> </w:t>
      </w:r>
      <w:r>
        <w:t>запропонованого</w:t>
      </w:r>
      <w:r>
        <w:rPr>
          <w:spacing w:val="-15"/>
        </w:rPr>
        <w:t xml:space="preserve"> </w:t>
      </w:r>
      <w:r>
        <w:t>строку</w:t>
      </w:r>
      <w:r>
        <w:rPr>
          <w:spacing w:val="-14"/>
        </w:rPr>
        <w:t xml:space="preserve"> </w:t>
      </w:r>
      <w:r>
        <w:t>дії</w:t>
      </w:r>
      <w:r>
        <w:rPr>
          <w:spacing w:val="-16"/>
        </w:rPr>
        <w:t xml:space="preserve"> </w:t>
      </w:r>
      <w:r>
        <w:t>регуляторного</w:t>
      </w:r>
      <w:r>
        <w:rPr>
          <w:spacing w:val="-15"/>
        </w:rPr>
        <w:t xml:space="preserve"> </w:t>
      </w:r>
      <w:r>
        <w:rPr>
          <w:spacing w:val="-4"/>
        </w:rPr>
        <w:t>акта</w:t>
      </w:r>
    </w:p>
    <w:p w:rsidR="00285C23" w:rsidRDefault="00C03419">
      <w:pPr>
        <w:pStyle w:val="a3"/>
        <w:spacing w:before="70" w:line="298" w:lineRule="exact"/>
        <w:ind w:left="568"/>
      </w:pPr>
      <w:r>
        <w:t>Строк</w:t>
      </w:r>
      <w:r>
        <w:rPr>
          <w:spacing w:val="-9"/>
        </w:rPr>
        <w:t xml:space="preserve"> </w:t>
      </w:r>
      <w:r>
        <w:t>дії</w:t>
      </w:r>
      <w:r>
        <w:rPr>
          <w:spacing w:val="-7"/>
        </w:rPr>
        <w:t xml:space="preserve"> </w:t>
      </w:r>
      <w:r>
        <w:t>регуляторного</w:t>
      </w:r>
      <w:r>
        <w:rPr>
          <w:spacing w:val="-8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rPr>
          <w:spacing w:val="-2"/>
        </w:rPr>
        <w:t>необмежений.</w:t>
      </w:r>
    </w:p>
    <w:p w:rsidR="00285C23" w:rsidRDefault="00C03419">
      <w:pPr>
        <w:pStyle w:val="a3"/>
        <w:ind w:right="281" w:firstLine="566"/>
      </w:pPr>
      <w:r>
        <w:t>Зміни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доповнення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регуляторного</w:t>
      </w:r>
      <w:r>
        <w:rPr>
          <w:spacing w:val="-4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можуть</w:t>
      </w:r>
      <w:r>
        <w:rPr>
          <w:spacing w:val="-4"/>
        </w:rPr>
        <w:t xml:space="preserve"> </w:t>
      </w:r>
      <w:r>
        <w:t>вноситись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разі</w:t>
      </w:r>
      <w:r>
        <w:rPr>
          <w:spacing w:val="-4"/>
        </w:rPr>
        <w:t xml:space="preserve"> </w:t>
      </w:r>
      <w:r>
        <w:t>потреби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 зв’язку</w:t>
      </w:r>
      <w:r>
        <w:rPr>
          <w:spacing w:val="-10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змінами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чинному</w:t>
      </w:r>
      <w:r>
        <w:rPr>
          <w:spacing w:val="-10"/>
        </w:rPr>
        <w:t xml:space="preserve"> </w:t>
      </w:r>
      <w:r>
        <w:t>законодавстві,</w:t>
      </w:r>
      <w:r>
        <w:rPr>
          <w:spacing w:val="-6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звіту</w:t>
      </w:r>
      <w:r>
        <w:rPr>
          <w:spacing w:val="-12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відстеження його результативності.</w:t>
      </w:r>
    </w:p>
    <w:p w:rsidR="00285C23" w:rsidRDefault="00C03419">
      <w:pPr>
        <w:pStyle w:val="Heading1"/>
        <w:numPr>
          <w:ilvl w:val="0"/>
          <w:numId w:val="2"/>
        </w:numPr>
        <w:tabs>
          <w:tab w:val="left" w:pos="1416"/>
        </w:tabs>
        <w:spacing w:before="89"/>
        <w:ind w:left="1416" w:hanging="848"/>
      </w:pPr>
      <w:r>
        <w:t>Визначення</w:t>
      </w:r>
      <w:r>
        <w:rPr>
          <w:spacing w:val="-15"/>
        </w:rPr>
        <w:t xml:space="preserve"> </w:t>
      </w:r>
      <w:r>
        <w:t>показників</w:t>
      </w:r>
      <w:r>
        <w:rPr>
          <w:spacing w:val="-17"/>
        </w:rPr>
        <w:t xml:space="preserve"> </w:t>
      </w:r>
      <w:r>
        <w:t>результативності</w:t>
      </w:r>
      <w:r>
        <w:rPr>
          <w:spacing w:val="-15"/>
        </w:rPr>
        <w:t xml:space="preserve"> </w:t>
      </w:r>
      <w:r>
        <w:t>дії</w:t>
      </w:r>
      <w:r>
        <w:rPr>
          <w:spacing w:val="-16"/>
        </w:rPr>
        <w:t xml:space="preserve"> </w:t>
      </w:r>
      <w:r>
        <w:t>регуляторного</w:t>
      </w:r>
      <w:r>
        <w:rPr>
          <w:spacing w:val="-15"/>
        </w:rPr>
        <w:t xml:space="preserve"> </w:t>
      </w:r>
      <w:r>
        <w:rPr>
          <w:spacing w:val="-4"/>
        </w:rPr>
        <w:t>акта</w:t>
      </w:r>
    </w:p>
    <w:p w:rsidR="00285C23" w:rsidRDefault="00C03419">
      <w:pPr>
        <w:pStyle w:val="a3"/>
        <w:spacing w:before="71"/>
        <w:ind w:right="284" w:firstLine="566"/>
      </w:pPr>
      <w:r>
        <w:t>Визначено кількісні показники, які безпосередньо характеризують результативність дії регуляторного акта та які підлягають контролю (відстеження результативності), а саме:</w:t>
      </w:r>
    </w:p>
    <w:p w:rsidR="00285C23" w:rsidRDefault="00C03419">
      <w:pPr>
        <w:pStyle w:val="a4"/>
        <w:numPr>
          <w:ilvl w:val="1"/>
          <w:numId w:val="2"/>
        </w:numPr>
        <w:tabs>
          <w:tab w:val="left" w:pos="952"/>
        </w:tabs>
        <w:spacing w:before="1"/>
        <w:ind w:hanging="242"/>
        <w:rPr>
          <w:sz w:val="26"/>
        </w:rPr>
      </w:pPr>
      <w:r>
        <w:rPr>
          <w:sz w:val="26"/>
        </w:rPr>
        <w:t>Кількість</w:t>
      </w:r>
      <w:r>
        <w:rPr>
          <w:spacing w:val="-15"/>
          <w:sz w:val="26"/>
        </w:rPr>
        <w:t xml:space="preserve"> </w:t>
      </w:r>
      <w:r>
        <w:rPr>
          <w:sz w:val="26"/>
        </w:rPr>
        <w:t>суб'єктів</w:t>
      </w:r>
      <w:r>
        <w:rPr>
          <w:spacing w:val="-12"/>
          <w:sz w:val="26"/>
        </w:rPr>
        <w:t xml:space="preserve"> </w:t>
      </w:r>
      <w:r>
        <w:rPr>
          <w:sz w:val="26"/>
        </w:rPr>
        <w:t>господарювання</w:t>
      </w:r>
      <w:r>
        <w:rPr>
          <w:spacing w:val="37"/>
          <w:sz w:val="26"/>
        </w:rPr>
        <w:t xml:space="preserve"> </w:t>
      </w:r>
      <w:r>
        <w:rPr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z w:val="26"/>
        </w:rPr>
        <w:t>яких</w:t>
      </w:r>
      <w:r>
        <w:rPr>
          <w:spacing w:val="-15"/>
          <w:sz w:val="26"/>
        </w:rPr>
        <w:t xml:space="preserve"> </w:t>
      </w:r>
      <w:r>
        <w:rPr>
          <w:sz w:val="26"/>
        </w:rPr>
        <w:t>поширюватиметься</w:t>
      </w:r>
      <w:r>
        <w:rPr>
          <w:spacing w:val="-15"/>
          <w:sz w:val="26"/>
        </w:rPr>
        <w:t xml:space="preserve"> </w:t>
      </w:r>
      <w:r>
        <w:rPr>
          <w:sz w:val="26"/>
        </w:rPr>
        <w:t>дія</w:t>
      </w:r>
      <w:r>
        <w:rPr>
          <w:spacing w:val="-14"/>
          <w:sz w:val="26"/>
        </w:rPr>
        <w:t xml:space="preserve"> </w:t>
      </w:r>
      <w:r>
        <w:rPr>
          <w:sz w:val="26"/>
        </w:rPr>
        <w:t>акта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(од.).</w:t>
      </w:r>
    </w:p>
    <w:p w:rsidR="00285C23" w:rsidRDefault="00C03419">
      <w:pPr>
        <w:pStyle w:val="a4"/>
        <w:numPr>
          <w:ilvl w:val="1"/>
          <w:numId w:val="2"/>
        </w:numPr>
        <w:tabs>
          <w:tab w:val="left" w:pos="968"/>
        </w:tabs>
        <w:spacing w:before="1"/>
        <w:ind w:left="968" w:hanging="258"/>
        <w:rPr>
          <w:sz w:val="26"/>
        </w:rPr>
      </w:pPr>
      <w:r>
        <w:rPr>
          <w:sz w:val="26"/>
        </w:rPr>
        <w:t>Кількість</w:t>
      </w:r>
      <w:r>
        <w:rPr>
          <w:spacing w:val="-13"/>
          <w:sz w:val="26"/>
        </w:rPr>
        <w:t xml:space="preserve"> </w:t>
      </w:r>
      <w:r>
        <w:rPr>
          <w:sz w:val="26"/>
        </w:rPr>
        <w:t>перевірок</w:t>
      </w:r>
      <w:r>
        <w:rPr>
          <w:spacing w:val="-12"/>
          <w:sz w:val="26"/>
        </w:rPr>
        <w:t xml:space="preserve"> </w:t>
      </w:r>
      <w:r>
        <w:rPr>
          <w:sz w:val="26"/>
        </w:rPr>
        <w:t>електронних</w:t>
      </w:r>
      <w:r>
        <w:rPr>
          <w:spacing w:val="-12"/>
          <w:sz w:val="26"/>
        </w:rPr>
        <w:t xml:space="preserve"> </w:t>
      </w:r>
      <w:r>
        <w:rPr>
          <w:sz w:val="26"/>
        </w:rPr>
        <w:t>квитків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(шт.)</w:t>
      </w:r>
    </w:p>
    <w:p w:rsidR="00285C23" w:rsidRDefault="00C03419">
      <w:pPr>
        <w:pStyle w:val="Heading1"/>
        <w:numPr>
          <w:ilvl w:val="0"/>
          <w:numId w:val="2"/>
        </w:numPr>
        <w:tabs>
          <w:tab w:val="left" w:pos="1416"/>
        </w:tabs>
        <w:spacing w:before="85"/>
        <w:ind w:left="2" w:right="285" w:firstLine="566"/>
      </w:pPr>
      <w:r>
        <w:t>Визначення заходів, за допомого яких здійснюватиметься відстеження результативності дії регуляторного акта</w:t>
      </w:r>
    </w:p>
    <w:p w:rsidR="00285C23" w:rsidRDefault="00C03419">
      <w:pPr>
        <w:pStyle w:val="a3"/>
        <w:spacing w:before="74"/>
        <w:ind w:right="277" w:firstLine="566"/>
      </w:pPr>
      <w:r>
        <w:t>Відстеження результативності дії регуляторного акта планується здійснювати у відповідності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Закону</w:t>
      </w:r>
      <w:r>
        <w:rPr>
          <w:spacing w:val="-11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«Про</w:t>
      </w:r>
      <w:r>
        <w:rPr>
          <w:spacing w:val="-9"/>
        </w:rPr>
        <w:t xml:space="preserve"> </w:t>
      </w:r>
      <w:r>
        <w:t>засади</w:t>
      </w:r>
      <w:r>
        <w:rPr>
          <w:spacing w:val="-8"/>
        </w:rPr>
        <w:t xml:space="preserve"> </w:t>
      </w:r>
      <w:r>
        <w:t>державної</w:t>
      </w:r>
      <w:r>
        <w:rPr>
          <w:spacing w:val="-8"/>
        </w:rPr>
        <w:t xml:space="preserve"> </w:t>
      </w:r>
      <w:r>
        <w:t>регуляторної</w:t>
      </w:r>
      <w:r>
        <w:rPr>
          <w:spacing w:val="-8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сфері господарської діяльності» та згідно з Методикою відстеження результативності регуляторного</w:t>
      </w:r>
      <w:r>
        <w:rPr>
          <w:spacing w:val="80"/>
          <w:w w:val="150"/>
        </w:rPr>
        <w:t xml:space="preserve"> </w:t>
      </w:r>
      <w:r>
        <w:t>акта,</w:t>
      </w:r>
      <w:r>
        <w:rPr>
          <w:spacing w:val="80"/>
          <w:w w:val="150"/>
        </w:rPr>
        <w:t xml:space="preserve"> </w:t>
      </w:r>
      <w:r>
        <w:t>затвердженої</w:t>
      </w:r>
      <w:r>
        <w:rPr>
          <w:spacing w:val="80"/>
          <w:w w:val="150"/>
        </w:rPr>
        <w:t xml:space="preserve"> </w:t>
      </w:r>
      <w:r>
        <w:t>постановою</w:t>
      </w:r>
      <w:r>
        <w:rPr>
          <w:spacing w:val="80"/>
          <w:w w:val="150"/>
        </w:rPr>
        <w:t xml:space="preserve"> </w:t>
      </w:r>
      <w:r>
        <w:t>Кабінету</w:t>
      </w:r>
      <w:r>
        <w:rPr>
          <w:spacing w:val="80"/>
        </w:rPr>
        <w:t xml:space="preserve"> </w:t>
      </w:r>
      <w:r>
        <w:t>Міністрів</w:t>
      </w:r>
      <w:r>
        <w:rPr>
          <w:spacing w:val="80"/>
          <w:w w:val="150"/>
        </w:rPr>
        <w:t xml:space="preserve"> </w:t>
      </w:r>
      <w:r>
        <w:t>України</w:t>
      </w:r>
      <w:r>
        <w:rPr>
          <w:spacing w:val="80"/>
          <w:w w:val="150"/>
        </w:rPr>
        <w:t xml:space="preserve"> </w:t>
      </w:r>
      <w:r>
        <w:t>від 11 березня 2004 року</w:t>
      </w:r>
      <w:r>
        <w:rPr>
          <w:spacing w:val="40"/>
        </w:rPr>
        <w:t xml:space="preserve"> </w:t>
      </w:r>
      <w:r>
        <w:t>№ 308 (із змінами та доповненнями).</w:t>
      </w:r>
    </w:p>
    <w:p w:rsidR="00285C23" w:rsidRDefault="00285C23">
      <w:pPr>
        <w:pStyle w:val="a3"/>
        <w:sectPr w:rsidR="00285C23">
          <w:pgSz w:w="11910" w:h="16840"/>
          <w:pgMar w:top="1040" w:right="283" w:bottom="1400" w:left="1700" w:header="749" w:footer="1217" w:gutter="0"/>
          <w:cols w:space="720"/>
        </w:sectPr>
      </w:pPr>
    </w:p>
    <w:p w:rsidR="00285C23" w:rsidRDefault="00C03419">
      <w:pPr>
        <w:pStyle w:val="a3"/>
        <w:spacing w:before="179"/>
        <w:ind w:right="282" w:firstLine="566"/>
      </w:pPr>
      <w:r>
        <w:lastRenderedPageBreak/>
        <w:t>Базове відстеження результативності регуляторного акта буде здійснюватися після набрання чинності цим регуляторним актом або набрання чинності більшістю його положень, але не пізніше дня, з якого починається проведення повторного відстеження результативності цього акта.</w:t>
      </w:r>
    </w:p>
    <w:p w:rsidR="00285C23" w:rsidRDefault="00C03419">
      <w:pPr>
        <w:pStyle w:val="a3"/>
        <w:spacing w:before="2"/>
        <w:ind w:right="283" w:firstLine="566"/>
      </w:pPr>
      <w:r>
        <w:t>Повторне відстеження результативності регуляторного акта буде здійснюватися через рік з дня набрання ним чинності, але не пізніше двох років.</w:t>
      </w:r>
    </w:p>
    <w:p w:rsidR="00285C23" w:rsidRDefault="00C03419">
      <w:pPr>
        <w:pStyle w:val="a3"/>
        <w:ind w:right="287" w:firstLine="566"/>
      </w:pPr>
      <w:r>
        <w:t>Періодичне відстеження буде здійснюватися раз на три роки починаючи з дня виконання заходів з повторного відстеження.</w:t>
      </w:r>
    </w:p>
    <w:p w:rsidR="00285C23" w:rsidRDefault="00C03419">
      <w:pPr>
        <w:pStyle w:val="a3"/>
        <w:ind w:right="289" w:firstLine="566"/>
      </w:pPr>
      <w:r>
        <w:t>Відстеження результативності дії регуляторного акта буде проводитись шляхом аналізу статистичних даних системи АСООП.</w:t>
      </w:r>
    </w:p>
    <w:p w:rsidR="00285C23" w:rsidRDefault="00285C23">
      <w:pPr>
        <w:pStyle w:val="a3"/>
        <w:ind w:left="0"/>
        <w:jc w:val="left"/>
      </w:pPr>
    </w:p>
    <w:p w:rsidR="00285C23" w:rsidRDefault="00285C23">
      <w:pPr>
        <w:pStyle w:val="a3"/>
        <w:ind w:left="0"/>
        <w:jc w:val="left"/>
      </w:pPr>
    </w:p>
    <w:p w:rsidR="00285C23" w:rsidRDefault="00285C23">
      <w:pPr>
        <w:pStyle w:val="a3"/>
        <w:spacing w:before="1"/>
        <w:ind w:left="0"/>
        <w:jc w:val="left"/>
      </w:pPr>
    </w:p>
    <w:sectPr w:rsidR="00285C23" w:rsidSect="00285C23">
      <w:pgSz w:w="11910" w:h="16840"/>
      <w:pgMar w:top="1040" w:right="283" w:bottom="1400" w:left="1700" w:header="749" w:footer="12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419" w:rsidRDefault="00C03419" w:rsidP="00285C23">
      <w:r>
        <w:separator/>
      </w:r>
    </w:p>
  </w:endnote>
  <w:endnote w:type="continuationSeparator" w:id="0">
    <w:p w:rsidR="00C03419" w:rsidRDefault="00C03419" w:rsidP="00285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19" w:rsidRDefault="00C03419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19" w:rsidRDefault="00C03419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419" w:rsidRDefault="00C03419" w:rsidP="00285C23">
      <w:r>
        <w:separator/>
      </w:r>
    </w:p>
  </w:footnote>
  <w:footnote w:type="continuationSeparator" w:id="0">
    <w:p w:rsidR="00C03419" w:rsidRDefault="00C03419" w:rsidP="00285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19" w:rsidRDefault="00C03419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27D6"/>
    <w:multiLevelType w:val="hybridMultilevel"/>
    <w:tmpl w:val="0CB83338"/>
    <w:lvl w:ilvl="0" w:tplc="6A72F034">
      <w:numFmt w:val="bullet"/>
      <w:lvlText w:val="-"/>
      <w:lvlJc w:val="left"/>
      <w:pPr>
        <w:ind w:left="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7DA2EA2">
      <w:numFmt w:val="bullet"/>
      <w:lvlText w:val="•"/>
      <w:lvlJc w:val="left"/>
      <w:pPr>
        <w:ind w:left="992" w:hanging="171"/>
      </w:pPr>
      <w:rPr>
        <w:rFonts w:hint="default"/>
        <w:lang w:val="uk-UA" w:eastAsia="en-US" w:bidi="ar-SA"/>
      </w:rPr>
    </w:lvl>
    <w:lvl w:ilvl="2" w:tplc="46826BCA">
      <w:numFmt w:val="bullet"/>
      <w:lvlText w:val="•"/>
      <w:lvlJc w:val="left"/>
      <w:pPr>
        <w:ind w:left="1984" w:hanging="171"/>
      </w:pPr>
      <w:rPr>
        <w:rFonts w:hint="default"/>
        <w:lang w:val="uk-UA" w:eastAsia="en-US" w:bidi="ar-SA"/>
      </w:rPr>
    </w:lvl>
    <w:lvl w:ilvl="3" w:tplc="88A0F8C8">
      <w:numFmt w:val="bullet"/>
      <w:lvlText w:val="•"/>
      <w:lvlJc w:val="left"/>
      <w:pPr>
        <w:ind w:left="2977" w:hanging="171"/>
      </w:pPr>
      <w:rPr>
        <w:rFonts w:hint="default"/>
        <w:lang w:val="uk-UA" w:eastAsia="en-US" w:bidi="ar-SA"/>
      </w:rPr>
    </w:lvl>
    <w:lvl w:ilvl="4" w:tplc="AD5AFD3C">
      <w:numFmt w:val="bullet"/>
      <w:lvlText w:val="•"/>
      <w:lvlJc w:val="left"/>
      <w:pPr>
        <w:ind w:left="3969" w:hanging="171"/>
      </w:pPr>
      <w:rPr>
        <w:rFonts w:hint="default"/>
        <w:lang w:val="uk-UA" w:eastAsia="en-US" w:bidi="ar-SA"/>
      </w:rPr>
    </w:lvl>
    <w:lvl w:ilvl="5" w:tplc="9CAA9834">
      <w:numFmt w:val="bullet"/>
      <w:lvlText w:val="•"/>
      <w:lvlJc w:val="left"/>
      <w:pPr>
        <w:ind w:left="4961" w:hanging="171"/>
      </w:pPr>
      <w:rPr>
        <w:rFonts w:hint="default"/>
        <w:lang w:val="uk-UA" w:eastAsia="en-US" w:bidi="ar-SA"/>
      </w:rPr>
    </w:lvl>
    <w:lvl w:ilvl="6" w:tplc="A87E943A">
      <w:numFmt w:val="bullet"/>
      <w:lvlText w:val="•"/>
      <w:lvlJc w:val="left"/>
      <w:pPr>
        <w:ind w:left="5954" w:hanging="171"/>
      </w:pPr>
      <w:rPr>
        <w:rFonts w:hint="default"/>
        <w:lang w:val="uk-UA" w:eastAsia="en-US" w:bidi="ar-SA"/>
      </w:rPr>
    </w:lvl>
    <w:lvl w:ilvl="7" w:tplc="0866B534">
      <w:numFmt w:val="bullet"/>
      <w:lvlText w:val="•"/>
      <w:lvlJc w:val="left"/>
      <w:pPr>
        <w:ind w:left="6946" w:hanging="171"/>
      </w:pPr>
      <w:rPr>
        <w:rFonts w:hint="default"/>
        <w:lang w:val="uk-UA" w:eastAsia="en-US" w:bidi="ar-SA"/>
      </w:rPr>
    </w:lvl>
    <w:lvl w:ilvl="8" w:tplc="09569CD6">
      <w:numFmt w:val="bullet"/>
      <w:lvlText w:val="•"/>
      <w:lvlJc w:val="left"/>
      <w:pPr>
        <w:ind w:left="7938" w:hanging="171"/>
      </w:pPr>
      <w:rPr>
        <w:rFonts w:hint="default"/>
        <w:lang w:val="uk-UA" w:eastAsia="en-US" w:bidi="ar-SA"/>
      </w:rPr>
    </w:lvl>
  </w:abstractNum>
  <w:abstractNum w:abstractNumId="1">
    <w:nsid w:val="3519401B"/>
    <w:multiLevelType w:val="hybridMultilevel"/>
    <w:tmpl w:val="050E5F46"/>
    <w:lvl w:ilvl="0" w:tplc="64161D20">
      <w:start w:val="5"/>
      <w:numFmt w:val="upperRoman"/>
      <w:lvlText w:val="%1."/>
      <w:lvlJc w:val="left"/>
      <w:pPr>
        <w:ind w:left="885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9A2857D4">
      <w:start w:val="1"/>
      <w:numFmt w:val="decimal"/>
      <w:lvlText w:val="%2."/>
      <w:lvlJc w:val="left"/>
      <w:pPr>
        <w:ind w:left="952" w:hanging="243"/>
      </w:pPr>
      <w:rPr>
        <w:rFonts w:hint="default"/>
        <w:spacing w:val="0"/>
        <w:w w:val="99"/>
        <w:lang w:val="uk-UA" w:eastAsia="en-US" w:bidi="ar-SA"/>
      </w:rPr>
    </w:lvl>
    <w:lvl w:ilvl="2" w:tplc="DC566A46">
      <w:numFmt w:val="bullet"/>
      <w:lvlText w:val="-"/>
      <w:lvlJc w:val="left"/>
      <w:pPr>
        <w:ind w:left="2" w:hanging="243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3" w:tplc="89A4EBB8">
      <w:numFmt w:val="bullet"/>
      <w:lvlText w:val="•"/>
      <w:lvlJc w:val="left"/>
      <w:pPr>
        <w:ind w:left="2080" w:hanging="243"/>
      </w:pPr>
      <w:rPr>
        <w:rFonts w:hint="default"/>
        <w:lang w:val="uk-UA" w:eastAsia="en-US" w:bidi="ar-SA"/>
      </w:rPr>
    </w:lvl>
    <w:lvl w:ilvl="4" w:tplc="712651F2">
      <w:numFmt w:val="bullet"/>
      <w:lvlText w:val="•"/>
      <w:lvlJc w:val="left"/>
      <w:pPr>
        <w:ind w:left="3200" w:hanging="243"/>
      </w:pPr>
      <w:rPr>
        <w:rFonts w:hint="default"/>
        <w:lang w:val="uk-UA" w:eastAsia="en-US" w:bidi="ar-SA"/>
      </w:rPr>
    </w:lvl>
    <w:lvl w:ilvl="5" w:tplc="429EFE04">
      <w:numFmt w:val="bullet"/>
      <w:lvlText w:val="•"/>
      <w:lvlJc w:val="left"/>
      <w:pPr>
        <w:ind w:left="4321" w:hanging="243"/>
      </w:pPr>
      <w:rPr>
        <w:rFonts w:hint="default"/>
        <w:lang w:val="uk-UA" w:eastAsia="en-US" w:bidi="ar-SA"/>
      </w:rPr>
    </w:lvl>
    <w:lvl w:ilvl="6" w:tplc="AC0255F6">
      <w:numFmt w:val="bullet"/>
      <w:lvlText w:val="•"/>
      <w:lvlJc w:val="left"/>
      <w:pPr>
        <w:ind w:left="5441" w:hanging="243"/>
      </w:pPr>
      <w:rPr>
        <w:rFonts w:hint="default"/>
        <w:lang w:val="uk-UA" w:eastAsia="en-US" w:bidi="ar-SA"/>
      </w:rPr>
    </w:lvl>
    <w:lvl w:ilvl="7" w:tplc="1F78A43C">
      <w:numFmt w:val="bullet"/>
      <w:lvlText w:val="•"/>
      <w:lvlJc w:val="left"/>
      <w:pPr>
        <w:ind w:left="6562" w:hanging="243"/>
      </w:pPr>
      <w:rPr>
        <w:rFonts w:hint="default"/>
        <w:lang w:val="uk-UA" w:eastAsia="en-US" w:bidi="ar-SA"/>
      </w:rPr>
    </w:lvl>
    <w:lvl w:ilvl="8" w:tplc="2AE02C5E">
      <w:numFmt w:val="bullet"/>
      <w:lvlText w:val="•"/>
      <w:lvlJc w:val="left"/>
      <w:pPr>
        <w:ind w:left="7682" w:hanging="243"/>
      </w:pPr>
      <w:rPr>
        <w:rFonts w:hint="default"/>
        <w:lang w:val="uk-UA" w:eastAsia="en-US" w:bidi="ar-SA"/>
      </w:rPr>
    </w:lvl>
  </w:abstractNum>
  <w:abstractNum w:abstractNumId="2">
    <w:nsid w:val="39EC4DE4"/>
    <w:multiLevelType w:val="hybridMultilevel"/>
    <w:tmpl w:val="DCD6BB82"/>
    <w:lvl w:ilvl="0" w:tplc="F2A2F518">
      <w:start w:val="1"/>
      <w:numFmt w:val="upperRoman"/>
      <w:lvlText w:val="%1."/>
      <w:lvlJc w:val="left"/>
      <w:pPr>
        <w:ind w:left="1278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uk-UA" w:eastAsia="en-US" w:bidi="ar-SA"/>
      </w:rPr>
    </w:lvl>
    <w:lvl w:ilvl="1" w:tplc="471663DA">
      <w:start w:val="1"/>
      <w:numFmt w:val="decimal"/>
      <w:lvlText w:val="%2."/>
      <w:lvlJc w:val="left"/>
      <w:pPr>
        <w:ind w:left="85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 w:tplc="295C0830">
      <w:numFmt w:val="bullet"/>
      <w:lvlText w:val="•"/>
      <w:lvlJc w:val="left"/>
      <w:pPr>
        <w:ind w:left="2240" w:hanging="286"/>
      </w:pPr>
      <w:rPr>
        <w:rFonts w:hint="default"/>
        <w:lang w:val="uk-UA" w:eastAsia="en-US" w:bidi="ar-SA"/>
      </w:rPr>
    </w:lvl>
    <w:lvl w:ilvl="3" w:tplc="9CE0BCB2">
      <w:numFmt w:val="bullet"/>
      <w:lvlText w:val="•"/>
      <w:lvlJc w:val="left"/>
      <w:pPr>
        <w:ind w:left="3200" w:hanging="286"/>
      </w:pPr>
      <w:rPr>
        <w:rFonts w:hint="default"/>
        <w:lang w:val="uk-UA" w:eastAsia="en-US" w:bidi="ar-SA"/>
      </w:rPr>
    </w:lvl>
    <w:lvl w:ilvl="4" w:tplc="8BD29FCC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5" w:tplc="F18AEADC">
      <w:numFmt w:val="bullet"/>
      <w:lvlText w:val="•"/>
      <w:lvlJc w:val="left"/>
      <w:pPr>
        <w:ind w:left="5121" w:hanging="286"/>
      </w:pPr>
      <w:rPr>
        <w:rFonts w:hint="default"/>
        <w:lang w:val="uk-UA" w:eastAsia="en-US" w:bidi="ar-SA"/>
      </w:rPr>
    </w:lvl>
    <w:lvl w:ilvl="6" w:tplc="8968CED0">
      <w:numFmt w:val="bullet"/>
      <w:lvlText w:val="•"/>
      <w:lvlJc w:val="left"/>
      <w:pPr>
        <w:ind w:left="6081" w:hanging="286"/>
      </w:pPr>
      <w:rPr>
        <w:rFonts w:hint="default"/>
        <w:lang w:val="uk-UA" w:eastAsia="en-US" w:bidi="ar-SA"/>
      </w:rPr>
    </w:lvl>
    <w:lvl w:ilvl="7" w:tplc="8CA06B18">
      <w:numFmt w:val="bullet"/>
      <w:lvlText w:val="•"/>
      <w:lvlJc w:val="left"/>
      <w:pPr>
        <w:ind w:left="7042" w:hanging="286"/>
      </w:pPr>
      <w:rPr>
        <w:rFonts w:hint="default"/>
        <w:lang w:val="uk-UA" w:eastAsia="en-US" w:bidi="ar-SA"/>
      </w:rPr>
    </w:lvl>
    <w:lvl w:ilvl="8" w:tplc="1994ACD8">
      <w:numFmt w:val="bullet"/>
      <w:lvlText w:val="•"/>
      <w:lvlJc w:val="left"/>
      <w:pPr>
        <w:ind w:left="8002" w:hanging="2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85C23"/>
    <w:rsid w:val="00126166"/>
    <w:rsid w:val="001A58F2"/>
    <w:rsid w:val="001B18C3"/>
    <w:rsid w:val="00285C23"/>
    <w:rsid w:val="00624B3E"/>
    <w:rsid w:val="009438F5"/>
    <w:rsid w:val="00B10327"/>
    <w:rsid w:val="00C03419"/>
    <w:rsid w:val="00DA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C2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C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5C23"/>
    <w:pPr>
      <w:ind w:left="2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285C23"/>
    <w:pPr>
      <w:spacing w:before="120"/>
      <w:ind w:left="2" w:firstLine="566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285C23"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85C23"/>
  </w:style>
  <w:style w:type="paragraph" w:styleId="a5">
    <w:name w:val="header"/>
    <w:basedOn w:val="a"/>
    <w:link w:val="a6"/>
    <w:uiPriority w:val="99"/>
    <w:semiHidden/>
    <w:unhideWhenUsed/>
    <w:rsid w:val="001B18C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18C3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1B18C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18C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13308</Words>
  <Characters>7586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2026-01-25T14:02:00Z</dcterms:created>
  <dcterms:modified xsi:type="dcterms:W3CDTF">2026-01-25T14:23:00Z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2013</vt:lpwstr>
  </property>
</Properties>
</file>