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3230"/>
        <w:gridCol w:w="3242"/>
        <w:gridCol w:w="3203"/>
      </w:tblGrid>
      <w:tr w:rsidR="00E34A17" w:rsidRPr="00013699" w:rsidTr="00AA5B95">
        <w:trPr>
          <w:trHeight w:val="1026"/>
        </w:trPr>
        <w:tc>
          <w:tcPr>
            <w:tcW w:w="9675" w:type="dxa"/>
            <w:gridSpan w:val="3"/>
          </w:tcPr>
          <w:p w:rsidR="00AA5B95" w:rsidRDefault="00AA5B95" w:rsidP="00AA5B95">
            <w:pPr>
              <w:pStyle w:val="a7"/>
              <w:jc w:val="center"/>
            </w:pPr>
            <w:r>
              <w:rPr>
                <w:noProof/>
                <w:lang w:eastAsia="uk-UA"/>
              </w:rPr>
              <w:drawing>
                <wp:anchor distT="0" distB="0" distL="114300" distR="114300" simplePos="0" relativeHeight="251659264" behindDoc="0" locked="0" layoutInCell="1" allowOverlap="1" wp14:anchorId="024F2C6D" wp14:editId="326815EF">
                  <wp:simplePos x="0" y="0"/>
                  <wp:positionH relativeFrom="margin">
                    <wp:align>center</wp:align>
                  </wp:positionH>
                  <wp:positionV relativeFrom="paragraph">
                    <wp:posOffset>49530</wp:posOffset>
                  </wp:positionV>
                  <wp:extent cx="450215" cy="644525"/>
                  <wp:effectExtent l="0" t="0" r="7620" b="3810"/>
                  <wp:wrapSquare wrapText="left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000" cy="64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A5B95" w:rsidRDefault="00AA5B95" w:rsidP="00AA5B95">
            <w:pPr>
              <w:pStyle w:val="a7"/>
              <w:jc w:val="center"/>
            </w:pPr>
          </w:p>
          <w:p w:rsidR="00AA5B95" w:rsidRDefault="00AA5B95" w:rsidP="00AA5B95">
            <w:pPr>
              <w:pStyle w:val="a7"/>
              <w:jc w:val="center"/>
            </w:pPr>
          </w:p>
          <w:p w:rsidR="00AA5B95" w:rsidRDefault="00AA5B95" w:rsidP="00AA5B95">
            <w:pPr>
              <w:pStyle w:val="a7"/>
              <w:jc w:val="center"/>
            </w:pPr>
          </w:p>
          <w:p w:rsidR="00AA5B95" w:rsidRDefault="00AA5B95" w:rsidP="00AA5B95">
            <w:pPr>
              <w:pStyle w:val="a7"/>
              <w:jc w:val="center"/>
              <w:rPr>
                <w:b/>
                <w:bCs/>
                <w:sz w:val="16"/>
                <w:szCs w:val="16"/>
              </w:rPr>
            </w:pPr>
          </w:p>
          <w:p w:rsidR="00AA5B95" w:rsidRDefault="00AA5B95" w:rsidP="00AA5B95">
            <w:pPr>
              <w:pStyle w:val="a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СОКАЛЬСЬКА МІСЬКА РАДА</w:t>
            </w:r>
          </w:p>
          <w:p w:rsidR="00AA5B95" w:rsidRDefault="00AA5B95" w:rsidP="00AA5B95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ЛЬВІВСЬКОЇ ОБЛАСТІ</w:t>
            </w:r>
          </w:p>
          <w:p w:rsidR="00AA5B95" w:rsidRDefault="00AA5B95" w:rsidP="00AA5B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ВИКОНАВЧИЙ КОМІТЕТ</w:t>
            </w:r>
          </w:p>
          <w:p w:rsidR="00AA5B95" w:rsidRDefault="00AA5B95" w:rsidP="00AA5B95">
            <w:pPr>
              <w:pStyle w:val="a7"/>
              <w:jc w:val="center"/>
            </w:pPr>
            <w:r>
              <w:rPr>
                <w:b/>
                <w:spacing w:val="200"/>
                <w:sz w:val="48"/>
              </w:rPr>
              <w:t>РІШЕННЯ</w:t>
            </w:r>
          </w:p>
          <w:p w:rsidR="00E34A17" w:rsidRPr="00013699" w:rsidRDefault="00E34A17" w:rsidP="00A22D5F">
            <w:pPr>
              <w:pStyle w:val="1"/>
              <w:ind w:right="441"/>
              <w:jc w:val="center"/>
              <w:rPr>
                <w:spacing w:val="200"/>
                <w:sz w:val="28"/>
                <w:szCs w:val="28"/>
              </w:rPr>
            </w:pPr>
          </w:p>
        </w:tc>
      </w:tr>
      <w:tr w:rsidR="00E34A17" w:rsidRPr="00013699" w:rsidTr="00A22D5F">
        <w:tc>
          <w:tcPr>
            <w:tcW w:w="3230" w:type="dxa"/>
          </w:tcPr>
          <w:p w:rsidR="00E34A17" w:rsidRPr="00013699" w:rsidRDefault="00E34A17" w:rsidP="00A22D5F">
            <w:pPr>
              <w:ind w:right="44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242" w:type="dxa"/>
          </w:tcPr>
          <w:p w:rsidR="00E34A17" w:rsidRPr="00013699" w:rsidRDefault="00E34A17" w:rsidP="00A22D5F">
            <w:pPr>
              <w:pStyle w:val="1"/>
              <w:ind w:right="44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203" w:type="dxa"/>
          </w:tcPr>
          <w:p w:rsidR="00E34A17" w:rsidRPr="00013699" w:rsidRDefault="00E34A17" w:rsidP="00A22D5F">
            <w:pPr>
              <w:ind w:right="44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E34A17" w:rsidRPr="00013699" w:rsidTr="00AA5B95">
        <w:trPr>
          <w:trHeight w:val="325"/>
        </w:trPr>
        <w:tc>
          <w:tcPr>
            <w:tcW w:w="3230" w:type="dxa"/>
          </w:tcPr>
          <w:p w:rsidR="00E34A17" w:rsidRPr="00013699" w:rsidRDefault="00E34A17" w:rsidP="00E34A17">
            <w:pPr>
              <w:ind w:right="441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242" w:type="dxa"/>
          </w:tcPr>
          <w:p w:rsidR="00E34A17" w:rsidRPr="00013699" w:rsidRDefault="00E34A17" w:rsidP="00A22D5F">
            <w:pPr>
              <w:ind w:right="44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203" w:type="dxa"/>
          </w:tcPr>
          <w:p w:rsidR="00E34A17" w:rsidRPr="00013699" w:rsidRDefault="00AA5B95" w:rsidP="00A22D5F">
            <w:pPr>
              <w:ind w:right="441"/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</w:rPr>
              <w:t>Проєкт</w:t>
            </w:r>
            <w:proofErr w:type="spellEnd"/>
          </w:p>
        </w:tc>
      </w:tr>
      <w:tr w:rsidR="00E34A17" w:rsidRPr="00013699" w:rsidTr="00A22D5F">
        <w:tc>
          <w:tcPr>
            <w:tcW w:w="3230" w:type="dxa"/>
          </w:tcPr>
          <w:p w:rsidR="00E34A17" w:rsidRPr="00013699" w:rsidRDefault="00E34A17" w:rsidP="00A22D5F">
            <w:pPr>
              <w:ind w:right="441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42" w:type="dxa"/>
          </w:tcPr>
          <w:p w:rsidR="00E34A17" w:rsidRPr="00013699" w:rsidRDefault="00E34A17" w:rsidP="00A22D5F">
            <w:pPr>
              <w:ind w:right="441"/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</w:p>
        </w:tc>
        <w:tc>
          <w:tcPr>
            <w:tcW w:w="3203" w:type="dxa"/>
          </w:tcPr>
          <w:p w:rsidR="00E34A17" w:rsidRPr="00013699" w:rsidRDefault="00E34A17" w:rsidP="00A22D5F">
            <w:pPr>
              <w:ind w:right="441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7E613A" w:rsidRDefault="007E613A">
      <w:pPr>
        <w:pStyle w:val="a3"/>
        <w:spacing w:before="99"/>
        <w:ind w:left="0"/>
        <w:rPr>
          <w:b/>
        </w:rPr>
      </w:pPr>
    </w:p>
    <w:p w:rsidR="007E613A" w:rsidRPr="00E34A17" w:rsidRDefault="00110797">
      <w:pPr>
        <w:pStyle w:val="a3"/>
        <w:spacing w:line="322" w:lineRule="exact"/>
        <w:rPr>
          <w:b/>
        </w:rPr>
      </w:pPr>
      <w:bookmarkStart w:id="0" w:name="_Hlk229400613"/>
      <w:r w:rsidRPr="00E34A17">
        <w:rPr>
          <w:b/>
        </w:rPr>
        <w:t>Про</w:t>
      </w:r>
      <w:r w:rsidRPr="00E34A17">
        <w:rPr>
          <w:b/>
          <w:spacing w:val="-7"/>
        </w:rPr>
        <w:t xml:space="preserve"> </w:t>
      </w:r>
      <w:r w:rsidRPr="00E34A17">
        <w:rPr>
          <w:b/>
        </w:rPr>
        <w:t>впровадження</w:t>
      </w:r>
      <w:r w:rsidRPr="00E34A17">
        <w:rPr>
          <w:b/>
          <w:spacing w:val="-9"/>
        </w:rPr>
        <w:t xml:space="preserve"> </w:t>
      </w:r>
      <w:r w:rsidRPr="00E34A17">
        <w:rPr>
          <w:b/>
          <w:spacing w:val="-2"/>
        </w:rPr>
        <w:t>автоматизованої</w:t>
      </w:r>
    </w:p>
    <w:p w:rsidR="007E613A" w:rsidRPr="00E34A17" w:rsidRDefault="00110797" w:rsidP="00E34A17">
      <w:pPr>
        <w:pStyle w:val="a3"/>
        <w:ind w:right="3689"/>
        <w:rPr>
          <w:b/>
        </w:rPr>
      </w:pPr>
      <w:r w:rsidRPr="00E34A17">
        <w:rPr>
          <w:b/>
        </w:rPr>
        <w:t>системи</w:t>
      </w:r>
      <w:r w:rsidRPr="00E34A17">
        <w:rPr>
          <w:b/>
          <w:spacing w:val="-7"/>
        </w:rPr>
        <w:t xml:space="preserve"> </w:t>
      </w:r>
      <w:r w:rsidRPr="00E34A17">
        <w:rPr>
          <w:b/>
        </w:rPr>
        <w:t>обліку</w:t>
      </w:r>
      <w:r w:rsidRPr="00E34A17">
        <w:rPr>
          <w:b/>
          <w:spacing w:val="-11"/>
        </w:rPr>
        <w:t xml:space="preserve"> </w:t>
      </w:r>
      <w:r w:rsidRPr="00E34A17">
        <w:rPr>
          <w:b/>
        </w:rPr>
        <w:t>оплати</w:t>
      </w:r>
      <w:r w:rsidRPr="00E34A17">
        <w:rPr>
          <w:b/>
          <w:spacing w:val="-7"/>
        </w:rPr>
        <w:t xml:space="preserve"> </w:t>
      </w:r>
      <w:r w:rsidRPr="00E34A17">
        <w:rPr>
          <w:b/>
        </w:rPr>
        <w:t>проїзду</w:t>
      </w:r>
      <w:r w:rsidRPr="00E34A17">
        <w:rPr>
          <w:b/>
          <w:spacing w:val="-11"/>
        </w:rPr>
        <w:t xml:space="preserve"> </w:t>
      </w:r>
      <w:r w:rsidRPr="00E34A17">
        <w:rPr>
          <w:b/>
        </w:rPr>
        <w:t>в</w:t>
      </w:r>
      <w:r w:rsidRPr="00E34A17">
        <w:rPr>
          <w:b/>
          <w:spacing w:val="-8"/>
        </w:rPr>
        <w:t xml:space="preserve"> </w:t>
      </w:r>
      <w:r w:rsidRPr="00E34A17">
        <w:rPr>
          <w:b/>
        </w:rPr>
        <w:t>міському та приміському пасажирському</w:t>
      </w:r>
    </w:p>
    <w:p w:rsidR="007E613A" w:rsidRPr="00E34A17" w:rsidRDefault="00110797">
      <w:pPr>
        <w:pStyle w:val="a3"/>
        <w:spacing w:line="321" w:lineRule="exact"/>
        <w:rPr>
          <w:b/>
        </w:rPr>
      </w:pPr>
      <w:r w:rsidRPr="00E34A17">
        <w:rPr>
          <w:b/>
        </w:rPr>
        <w:t>автомобільному</w:t>
      </w:r>
      <w:r w:rsidRPr="00E34A17">
        <w:rPr>
          <w:b/>
          <w:spacing w:val="-15"/>
        </w:rPr>
        <w:t xml:space="preserve"> </w:t>
      </w:r>
      <w:r w:rsidRPr="00E34A17">
        <w:rPr>
          <w:b/>
        </w:rPr>
        <w:t>транспорті</w:t>
      </w:r>
      <w:r w:rsidRPr="00E34A17">
        <w:rPr>
          <w:b/>
          <w:spacing w:val="-14"/>
        </w:rPr>
        <w:t xml:space="preserve"> </w:t>
      </w:r>
      <w:r w:rsidRPr="00E34A17">
        <w:rPr>
          <w:b/>
          <w:spacing w:val="-2"/>
        </w:rPr>
        <w:t>загального</w:t>
      </w:r>
    </w:p>
    <w:p w:rsidR="00AA5B95" w:rsidRDefault="00110797">
      <w:pPr>
        <w:pStyle w:val="a3"/>
        <w:rPr>
          <w:b/>
          <w:spacing w:val="-11"/>
        </w:rPr>
      </w:pPr>
      <w:r w:rsidRPr="00E34A17">
        <w:rPr>
          <w:b/>
        </w:rPr>
        <w:t>користування</w:t>
      </w:r>
      <w:r w:rsidRPr="00E34A17">
        <w:rPr>
          <w:b/>
          <w:spacing w:val="-7"/>
        </w:rPr>
        <w:t xml:space="preserve"> </w:t>
      </w:r>
      <w:r w:rsidRPr="00E34A17">
        <w:rPr>
          <w:b/>
        </w:rPr>
        <w:t>на</w:t>
      </w:r>
      <w:r w:rsidRPr="00E34A17">
        <w:rPr>
          <w:b/>
          <w:spacing w:val="-8"/>
        </w:rPr>
        <w:t xml:space="preserve"> </w:t>
      </w:r>
      <w:r w:rsidRPr="00E34A17">
        <w:rPr>
          <w:b/>
        </w:rPr>
        <w:t>території</w:t>
      </w:r>
      <w:r w:rsidRPr="00E34A17">
        <w:rPr>
          <w:b/>
          <w:spacing w:val="-8"/>
        </w:rPr>
        <w:t xml:space="preserve"> </w:t>
      </w:r>
      <w:r w:rsidR="00DA39DB" w:rsidRPr="00E34A17">
        <w:rPr>
          <w:b/>
        </w:rPr>
        <w:t>Сок</w:t>
      </w:r>
      <w:r w:rsidRPr="00E34A17">
        <w:rPr>
          <w:b/>
        </w:rPr>
        <w:t>а</w:t>
      </w:r>
      <w:r w:rsidR="00DA39DB" w:rsidRPr="00E34A17">
        <w:rPr>
          <w:b/>
        </w:rPr>
        <w:t>ль</w:t>
      </w:r>
      <w:r w:rsidRPr="00E34A17">
        <w:rPr>
          <w:b/>
        </w:rPr>
        <w:t>ської</w:t>
      </w:r>
      <w:r w:rsidRPr="00E34A17">
        <w:rPr>
          <w:b/>
          <w:spacing w:val="-11"/>
        </w:rPr>
        <w:t xml:space="preserve"> </w:t>
      </w:r>
    </w:p>
    <w:p w:rsidR="00AA5B95" w:rsidRPr="00E34A17" w:rsidRDefault="00AA5B95">
      <w:pPr>
        <w:pStyle w:val="a3"/>
        <w:rPr>
          <w:b/>
        </w:rPr>
      </w:pPr>
      <w:r>
        <w:rPr>
          <w:b/>
          <w:spacing w:val="-5"/>
        </w:rPr>
        <w:t>міської територіальної громади</w:t>
      </w:r>
    </w:p>
    <w:bookmarkEnd w:id="0"/>
    <w:p w:rsidR="007E613A" w:rsidRDefault="007E613A">
      <w:pPr>
        <w:pStyle w:val="a3"/>
        <w:spacing w:before="239"/>
        <w:ind w:left="0"/>
      </w:pPr>
    </w:p>
    <w:p w:rsidR="007E613A" w:rsidRDefault="00110797" w:rsidP="00DA39DB">
      <w:pPr>
        <w:pStyle w:val="a3"/>
        <w:ind w:firstLine="706"/>
        <w:jc w:val="both"/>
      </w:pPr>
      <w:r>
        <w:t>З метою підвищення якості надання послуг з перевезення пасажирів, забезпечення належного обліку фактично наданих транспортних послуг, ефективного використання коштів місцевого бюджету при відшкодуванні за пільгові перевезення, відповідно до частини дев’ятої статті 6 Закону України «Про</w:t>
      </w:r>
      <w:r>
        <w:rPr>
          <w:spacing w:val="40"/>
        </w:rPr>
        <w:t xml:space="preserve"> </w:t>
      </w:r>
      <w:r>
        <w:t xml:space="preserve">автомобільний транспорт», керуючись підпунктами </w:t>
      </w:r>
      <w:r>
        <w:rPr>
          <w:color w:val="333333"/>
        </w:rPr>
        <w:t>10</w:t>
      </w:r>
      <w:r>
        <w:rPr>
          <w:b/>
          <w:color w:val="333333"/>
          <w:vertAlign w:val="superscript"/>
        </w:rPr>
        <w:t>-</w:t>
      </w:r>
      <w:r>
        <w:rPr>
          <w:b/>
          <w:color w:val="333333"/>
        </w:rPr>
        <w:t xml:space="preserve"> </w:t>
      </w:r>
      <w:r>
        <w:rPr>
          <w:b/>
          <w:color w:val="333333"/>
          <w:vertAlign w:val="superscript"/>
        </w:rPr>
        <w:t>1</w:t>
      </w:r>
      <w:r>
        <w:t>,</w:t>
      </w:r>
      <w:r>
        <w:rPr>
          <w:spacing w:val="47"/>
        </w:rPr>
        <w:t xml:space="preserve"> </w:t>
      </w:r>
      <w:r>
        <w:rPr>
          <w:color w:val="333333"/>
        </w:rPr>
        <w:t>10</w:t>
      </w:r>
      <w:r>
        <w:rPr>
          <w:b/>
          <w:color w:val="333333"/>
          <w:vertAlign w:val="superscript"/>
        </w:rPr>
        <w:t>-2</w:t>
      </w:r>
      <w:r>
        <w:rPr>
          <w:b/>
          <w:color w:val="333333"/>
          <w:spacing w:val="46"/>
        </w:rPr>
        <w:t xml:space="preserve"> </w:t>
      </w:r>
      <w:r>
        <w:t>пункту</w:t>
      </w:r>
      <w:r>
        <w:rPr>
          <w:spacing w:val="51"/>
        </w:rPr>
        <w:t xml:space="preserve"> </w:t>
      </w:r>
      <w:r>
        <w:t>«а»</w:t>
      </w:r>
      <w:r>
        <w:rPr>
          <w:spacing w:val="40"/>
        </w:rPr>
        <w:t xml:space="preserve"> </w:t>
      </w:r>
      <w:r>
        <w:t>частини</w:t>
      </w:r>
      <w:r>
        <w:rPr>
          <w:spacing w:val="50"/>
        </w:rPr>
        <w:t xml:space="preserve"> </w:t>
      </w:r>
      <w:r>
        <w:t>першої</w:t>
      </w:r>
      <w:r>
        <w:rPr>
          <w:spacing w:val="40"/>
        </w:rPr>
        <w:t xml:space="preserve"> </w:t>
      </w:r>
      <w:r>
        <w:t>статті</w:t>
      </w:r>
      <w:r>
        <w:rPr>
          <w:spacing w:val="40"/>
        </w:rPr>
        <w:t xml:space="preserve"> </w:t>
      </w:r>
      <w:r>
        <w:t>30,</w:t>
      </w:r>
      <w:r>
        <w:rPr>
          <w:spacing w:val="48"/>
        </w:rPr>
        <w:t xml:space="preserve"> </w:t>
      </w:r>
      <w:r>
        <w:t>статтями</w:t>
      </w:r>
      <w:r>
        <w:rPr>
          <w:spacing w:val="45"/>
        </w:rPr>
        <w:t xml:space="preserve"> </w:t>
      </w:r>
      <w:r>
        <w:t>52,</w:t>
      </w:r>
      <w:r>
        <w:rPr>
          <w:spacing w:val="49"/>
        </w:rPr>
        <w:t xml:space="preserve"> </w:t>
      </w:r>
      <w:r>
        <w:t>59</w:t>
      </w:r>
      <w:r>
        <w:rPr>
          <w:spacing w:val="50"/>
        </w:rPr>
        <w:t xml:space="preserve"> </w:t>
      </w:r>
      <w:r>
        <w:t>Закону</w:t>
      </w:r>
      <w:r>
        <w:rPr>
          <w:spacing w:val="45"/>
        </w:rPr>
        <w:t xml:space="preserve"> </w:t>
      </w:r>
      <w:r>
        <w:rPr>
          <w:spacing w:val="-2"/>
        </w:rPr>
        <w:t>України</w:t>
      </w:r>
      <w:r w:rsidR="00DA39DB">
        <w:rPr>
          <w:spacing w:val="-2"/>
        </w:rPr>
        <w:t xml:space="preserve"> </w:t>
      </w:r>
      <w:r>
        <w:t>«Про</w:t>
      </w:r>
      <w:r>
        <w:rPr>
          <w:spacing w:val="-9"/>
        </w:rPr>
        <w:t xml:space="preserve"> </w:t>
      </w:r>
      <w:r>
        <w:t>місцеве</w:t>
      </w:r>
      <w:r>
        <w:rPr>
          <w:spacing w:val="-8"/>
        </w:rPr>
        <w:t xml:space="preserve"> </w:t>
      </w:r>
      <w:r>
        <w:t>самоврядування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Україні»,</w:t>
      </w:r>
      <w:r>
        <w:rPr>
          <w:spacing w:val="-6"/>
        </w:rPr>
        <w:t xml:space="preserve"> </w:t>
      </w:r>
      <w:r w:rsidR="00AA5B95">
        <w:rPr>
          <w:spacing w:val="-6"/>
        </w:rPr>
        <w:t xml:space="preserve">Виконавчий комітет </w:t>
      </w:r>
      <w:r w:rsidR="00DA39DB">
        <w:t>Сокальськ</w:t>
      </w:r>
      <w:r w:rsidR="00AA5B95">
        <w:t>ої</w:t>
      </w:r>
      <w:r w:rsidR="00DA39DB">
        <w:t xml:space="preserve"> міськ</w:t>
      </w:r>
      <w:r w:rsidR="00AA5B95">
        <w:t>ої</w:t>
      </w:r>
      <w:r w:rsidR="00DA39DB">
        <w:t xml:space="preserve"> рад</w:t>
      </w:r>
      <w:r w:rsidR="00AA5B95">
        <w:t>и Львівської області,-</w:t>
      </w:r>
    </w:p>
    <w:p w:rsidR="007E613A" w:rsidRDefault="007E613A">
      <w:pPr>
        <w:pStyle w:val="a3"/>
        <w:spacing w:before="38"/>
        <w:ind w:left="0"/>
      </w:pPr>
    </w:p>
    <w:p w:rsidR="007E613A" w:rsidRDefault="00DA39DB" w:rsidP="00AA5B95">
      <w:pPr>
        <w:pStyle w:val="a3"/>
        <w:jc w:val="center"/>
      </w:pPr>
      <w:r>
        <w:rPr>
          <w:spacing w:val="-2"/>
        </w:rPr>
        <w:t>ВИРІШ</w:t>
      </w:r>
      <w:r w:rsidR="00AA5B95">
        <w:rPr>
          <w:spacing w:val="-2"/>
        </w:rPr>
        <w:t>ИВ</w:t>
      </w:r>
      <w:r w:rsidR="00110797">
        <w:rPr>
          <w:spacing w:val="-2"/>
        </w:rPr>
        <w:t>:</w:t>
      </w:r>
    </w:p>
    <w:p w:rsidR="006C1593" w:rsidRPr="006C1593" w:rsidRDefault="00AA5B95" w:rsidP="006C1593">
      <w:pPr>
        <w:tabs>
          <w:tab w:val="left" w:pos="989"/>
        </w:tabs>
        <w:spacing w:before="239"/>
        <w:ind w:left="-144"/>
        <w:rPr>
          <w:spacing w:val="-2"/>
          <w:sz w:val="28"/>
        </w:rPr>
      </w:pPr>
      <w:r>
        <w:rPr>
          <w:spacing w:val="-2"/>
          <w:sz w:val="28"/>
        </w:rPr>
        <w:t>1.</w:t>
      </w:r>
      <w:r w:rsidR="00110797" w:rsidRPr="00AA5B95">
        <w:rPr>
          <w:spacing w:val="-2"/>
          <w:sz w:val="28"/>
        </w:rPr>
        <w:t>Затвердити:</w:t>
      </w:r>
    </w:p>
    <w:p w:rsidR="0076016E" w:rsidRPr="0076016E" w:rsidRDefault="00110797" w:rsidP="0076016E">
      <w:pPr>
        <w:pStyle w:val="a4"/>
        <w:numPr>
          <w:ilvl w:val="1"/>
          <w:numId w:val="8"/>
        </w:numPr>
        <w:tabs>
          <w:tab w:val="left" w:pos="1271"/>
        </w:tabs>
        <w:spacing w:before="76" w:line="242" w:lineRule="auto"/>
        <w:ind w:right="2"/>
        <w:rPr>
          <w:sz w:val="28"/>
          <w:szCs w:val="28"/>
        </w:rPr>
      </w:pPr>
      <w:r w:rsidRPr="0076016E">
        <w:rPr>
          <w:sz w:val="28"/>
          <w:szCs w:val="28"/>
        </w:rPr>
        <w:t>Порядок функціонування та вимоги до автоматизованої системи обліку оплати проїзду в міському та приміському пасажирському автомобільному</w:t>
      </w:r>
      <w:r w:rsidRPr="0076016E">
        <w:rPr>
          <w:spacing w:val="40"/>
          <w:sz w:val="28"/>
          <w:szCs w:val="28"/>
        </w:rPr>
        <w:t xml:space="preserve"> </w:t>
      </w:r>
      <w:r w:rsidRPr="0076016E">
        <w:rPr>
          <w:sz w:val="28"/>
          <w:szCs w:val="28"/>
        </w:rPr>
        <w:t>транспорті</w:t>
      </w:r>
      <w:r w:rsidRPr="0076016E">
        <w:rPr>
          <w:spacing w:val="40"/>
          <w:sz w:val="28"/>
          <w:szCs w:val="28"/>
        </w:rPr>
        <w:t xml:space="preserve"> </w:t>
      </w:r>
      <w:r w:rsidRPr="0076016E">
        <w:rPr>
          <w:sz w:val="28"/>
          <w:szCs w:val="28"/>
        </w:rPr>
        <w:t>загального</w:t>
      </w:r>
      <w:r w:rsidRPr="0076016E">
        <w:rPr>
          <w:spacing w:val="40"/>
          <w:sz w:val="28"/>
          <w:szCs w:val="28"/>
        </w:rPr>
        <w:t xml:space="preserve"> </w:t>
      </w:r>
      <w:r w:rsidRPr="0076016E">
        <w:rPr>
          <w:sz w:val="28"/>
          <w:szCs w:val="28"/>
        </w:rPr>
        <w:t>користування</w:t>
      </w:r>
      <w:r w:rsidRPr="0076016E">
        <w:rPr>
          <w:spacing w:val="40"/>
          <w:sz w:val="28"/>
          <w:szCs w:val="28"/>
        </w:rPr>
        <w:t xml:space="preserve"> </w:t>
      </w:r>
      <w:r w:rsidRPr="0076016E">
        <w:rPr>
          <w:sz w:val="28"/>
          <w:szCs w:val="28"/>
        </w:rPr>
        <w:t>на</w:t>
      </w:r>
      <w:r w:rsidRPr="0076016E">
        <w:rPr>
          <w:spacing w:val="40"/>
          <w:sz w:val="28"/>
          <w:szCs w:val="28"/>
        </w:rPr>
        <w:t xml:space="preserve"> </w:t>
      </w:r>
      <w:r w:rsidRPr="0076016E">
        <w:rPr>
          <w:sz w:val="28"/>
          <w:szCs w:val="28"/>
        </w:rPr>
        <w:t>території</w:t>
      </w:r>
      <w:r w:rsidRPr="0076016E">
        <w:rPr>
          <w:spacing w:val="40"/>
          <w:sz w:val="28"/>
          <w:szCs w:val="28"/>
        </w:rPr>
        <w:t xml:space="preserve"> </w:t>
      </w:r>
      <w:r w:rsidR="00DA39DB" w:rsidRPr="0076016E">
        <w:rPr>
          <w:sz w:val="28"/>
          <w:szCs w:val="28"/>
        </w:rPr>
        <w:t xml:space="preserve">Сокальської </w:t>
      </w:r>
      <w:r w:rsidRPr="0076016E">
        <w:rPr>
          <w:sz w:val="28"/>
          <w:szCs w:val="28"/>
        </w:rPr>
        <w:t>міської територіальної громади (далі – Порядок) згідно з додатком 1.</w:t>
      </w:r>
    </w:p>
    <w:p w:rsidR="007E613A" w:rsidRPr="00AA5B95" w:rsidRDefault="00110797" w:rsidP="0076016E">
      <w:pPr>
        <w:pStyle w:val="a4"/>
        <w:numPr>
          <w:ilvl w:val="1"/>
          <w:numId w:val="8"/>
        </w:numPr>
        <w:tabs>
          <w:tab w:val="left" w:pos="0"/>
        </w:tabs>
        <w:spacing w:before="240" w:line="321" w:lineRule="exact"/>
        <w:ind w:right="5" w:hanging="862"/>
        <w:rPr>
          <w:sz w:val="28"/>
          <w:szCs w:val="28"/>
        </w:rPr>
      </w:pPr>
      <w:r w:rsidRPr="00AA5B95">
        <w:rPr>
          <w:sz w:val="28"/>
        </w:rPr>
        <w:t>Положення про конкурсну комісію з визначення особи,</w:t>
      </w:r>
      <w:r w:rsidRPr="00AA5B95">
        <w:rPr>
          <w:spacing w:val="40"/>
          <w:sz w:val="28"/>
        </w:rPr>
        <w:t xml:space="preserve"> </w:t>
      </w:r>
      <w:r w:rsidRPr="00AA5B95">
        <w:rPr>
          <w:sz w:val="28"/>
        </w:rPr>
        <w:t>уповноваженої здійснювати справляння плати за транспортні послуги в міському та приміському пасажирському автомобільному транспорті</w:t>
      </w:r>
      <w:r w:rsidRPr="00AA5B95">
        <w:rPr>
          <w:spacing w:val="40"/>
          <w:sz w:val="28"/>
        </w:rPr>
        <w:t xml:space="preserve"> </w:t>
      </w:r>
      <w:r w:rsidRPr="00AA5B95">
        <w:rPr>
          <w:sz w:val="28"/>
          <w:szCs w:val="28"/>
        </w:rPr>
        <w:t xml:space="preserve">загального користування на території </w:t>
      </w:r>
      <w:r w:rsidR="00DA39DB" w:rsidRPr="00AA5B95">
        <w:rPr>
          <w:sz w:val="28"/>
          <w:szCs w:val="28"/>
        </w:rPr>
        <w:t>Сокальської</w:t>
      </w:r>
      <w:r w:rsidRPr="00AA5B95">
        <w:rPr>
          <w:spacing w:val="-3"/>
          <w:sz w:val="28"/>
          <w:szCs w:val="28"/>
        </w:rPr>
        <w:t xml:space="preserve"> </w:t>
      </w:r>
      <w:r w:rsidRPr="00AA5B95">
        <w:rPr>
          <w:sz w:val="28"/>
          <w:szCs w:val="28"/>
        </w:rPr>
        <w:t>міської територіальної громади</w:t>
      </w:r>
      <w:r w:rsidR="00DA39DB" w:rsidRPr="00AA5B95">
        <w:rPr>
          <w:sz w:val="28"/>
          <w:szCs w:val="28"/>
        </w:rPr>
        <w:t xml:space="preserve"> </w:t>
      </w:r>
      <w:r w:rsidRPr="00AA5B95">
        <w:rPr>
          <w:sz w:val="28"/>
          <w:szCs w:val="28"/>
        </w:rPr>
        <w:t>(далі</w:t>
      </w:r>
      <w:r w:rsidRPr="00AA5B95">
        <w:rPr>
          <w:spacing w:val="-10"/>
          <w:sz w:val="28"/>
          <w:szCs w:val="28"/>
        </w:rPr>
        <w:t xml:space="preserve"> </w:t>
      </w:r>
      <w:r w:rsidRPr="00AA5B95">
        <w:rPr>
          <w:sz w:val="28"/>
          <w:szCs w:val="28"/>
        </w:rPr>
        <w:t>–</w:t>
      </w:r>
      <w:r w:rsidRPr="00AA5B95">
        <w:rPr>
          <w:spacing w:val="-1"/>
          <w:sz w:val="28"/>
          <w:szCs w:val="28"/>
        </w:rPr>
        <w:t xml:space="preserve"> </w:t>
      </w:r>
      <w:r w:rsidRPr="00AA5B95">
        <w:rPr>
          <w:sz w:val="28"/>
          <w:szCs w:val="28"/>
        </w:rPr>
        <w:t>Положення)</w:t>
      </w:r>
      <w:r w:rsidRPr="00AA5B95">
        <w:rPr>
          <w:spacing w:val="58"/>
          <w:sz w:val="28"/>
          <w:szCs w:val="28"/>
        </w:rPr>
        <w:t xml:space="preserve"> </w:t>
      </w:r>
      <w:r w:rsidRPr="00AA5B95">
        <w:rPr>
          <w:sz w:val="28"/>
          <w:szCs w:val="28"/>
        </w:rPr>
        <w:t>згідно</w:t>
      </w:r>
      <w:r w:rsidRPr="00AA5B95">
        <w:rPr>
          <w:spacing w:val="-6"/>
          <w:sz w:val="28"/>
          <w:szCs w:val="28"/>
        </w:rPr>
        <w:t xml:space="preserve"> </w:t>
      </w:r>
      <w:r w:rsidRPr="00AA5B95">
        <w:rPr>
          <w:sz w:val="28"/>
          <w:szCs w:val="28"/>
        </w:rPr>
        <w:t>з</w:t>
      </w:r>
      <w:r w:rsidRPr="00AA5B95">
        <w:rPr>
          <w:spacing w:val="-6"/>
          <w:sz w:val="28"/>
          <w:szCs w:val="28"/>
        </w:rPr>
        <w:t xml:space="preserve"> </w:t>
      </w:r>
      <w:r w:rsidRPr="00AA5B95">
        <w:rPr>
          <w:sz w:val="28"/>
          <w:szCs w:val="28"/>
        </w:rPr>
        <w:t>додатком</w:t>
      </w:r>
      <w:r w:rsidRPr="00AA5B95">
        <w:rPr>
          <w:spacing w:val="-4"/>
          <w:sz w:val="28"/>
          <w:szCs w:val="28"/>
        </w:rPr>
        <w:t xml:space="preserve"> </w:t>
      </w:r>
      <w:r w:rsidR="00E96B6D" w:rsidRPr="00AA5B95">
        <w:rPr>
          <w:spacing w:val="-4"/>
          <w:sz w:val="28"/>
          <w:szCs w:val="28"/>
        </w:rPr>
        <w:t>2.</w:t>
      </w:r>
    </w:p>
    <w:p w:rsidR="007E613A" w:rsidRPr="0076016E" w:rsidRDefault="00110797" w:rsidP="0076016E">
      <w:pPr>
        <w:pStyle w:val="a4"/>
        <w:numPr>
          <w:ilvl w:val="1"/>
          <w:numId w:val="8"/>
        </w:numPr>
        <w:tabs>
          <w:tab w:val="left" w:pos="1271"/>
        </w:tabs>
        <w:spacing w:before="240"/>
        <w:ind w:right="2"/>
        <w:rPr>
          <w:sz w:val="28"/>
        </w:rPr>
      </w:pPr>
      <w:r w:rsidRPr="0076016E">
        <w:rPr>
          <w:sz w:val="28"/>
        </w:rPr>
        <w:lastRenderedPageBreak/>
        <w:t>Умови проведення конкурсу з визначення особи,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</w:t>
      </w:r>
      <w:r w:rsidRPr="0076016E">
        <w:rPr>
          <w:spacing w:val="40"/>
          <w:sz w:val="28"/>
        </w:rPr>
        <w:t xml:space="preserve"> </w:t>
      </w:r>
      <w:r w:rsidRPr="0076016E">
        <w:rPr>
          <w:sz w:val="28"/>
        </w:rPr>
        <w:t xml:space="preserve">на території </w:t>
      </w:r>
      <w:r w:rsidR="00DA39DB" w:rsidRPr="0076016E">
        <w:rPr>
          <w:sz w:val="28"/>
          <w:szCs w:val="28"/>
        </w:rPr>
        <w:t>Сокальської</w:t>
      </w:r>
      <w:r w:rsidRPr="0076016E">
        <w:rPr>
          <w:sz w:val="28"/>
        </w:rPr>
        <w:t xml:space="preserve"> міської територіальної громади (далі – Умови)</w:t>
      </w:r>
      <w:r w:rsidRPr="0076016E">
        <w:rPr>
          <w:spacing w:val="40"/>
          <w:sz w:val="28"/>
        </w:rPr>
        <w:t xml:space="preserve"> </w:t>
      </w:r>
      <w:r w:rsidRPr="0076016E">
        <w:rPr>
          <w:sz w:val="28"/>
        </w:rPr>
        <w:t>згідно з додатком 3.</w:t>
      </w:r>
    </w:p>
    <w:p w:rsidR="007E613A" w:rsidRPr="0076016E" w:rsidRDefault="00110797" w:rsidP="0076016E">
      <w:pPr>
        <w:pStyle w:val="a4"/>
        <w:numPr>
          <w:ilvl w:val="1"/>
          <w:numId w:val="9"/>
        </w:numPr>
        <w:tabs>
          <w:tab w:val="left" w:pos="1271"/>
        </w:tabs>
        <w:spacing w:before="243"/>
        <w:ind w:right="1"/>
        <w:rPr>
          <w:sz w:val="28"/>
        </w:rPr>
      </w:pPr>
      <w:r w:rsidRPr="0076016E">
        <w:rPr>
          <w:sz w:val="28"/>
        </w:rPr>
        <w:t xml:space="preserve">Перелік документів, що подаються суб’єктами господарювання для участі в конкурсі з визначення особи,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</w:t>
      </w:r>
      <w:r w:rsidR="00DA39DB" w:rsidRPr="0076016E">
        <w:rPr>
          <w:sz w:val="28"/>
          <w:szCs w:val="28"/>
        </w:rPr>
        <w:t>Сокальської</w:t>
      </w:r>
      <w:r w:rsidRPr="0076016E">
        <w:rPr>
          <w:sz w:val="28"/>
        </w:rPr>
        <w:t xml:space="preserve"> міської територіальної громади (далі – Перелік) згідно з додатком 4.</w:t>
      </w:r>
    </w:p>
    <w:p w:rsidR="007E613A" w:rsidRPr="00AA5B95" w:rsidRDefault="00110797" w:rsidP="00AA5B95">
      <w:pPr>
        <w:pStyle w:val="a4"/>
        <w:numPr>
          <w:ilvl w:val="1"/>
          <w:numId w:val="9"/>
        </w:numPr>
        <w:tabs>
          <w:tab w:val="left" w:pos="1271"/>
        </w:tabs>
        <w:spacing w:before="239"/>
        <w:ind w:right="3"/>
        <w:rPr>
          <w:sz w:val="28"/>
        </w:rPr>
      </w:pPr>
      <w:r w:rsidRPr="00AA5B95">
        <w:rPr>
          <w:sz w:val="28"/>
        </w:rPr>
        <w:t xml:space="preserve">Форму заяви на участь у конкурсі з визначення особи,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</w:t>
      </w:r>
      <w:r w:rsidR="00DA39DB" w:rsidRPr="00AA5B95">
        <w:rPr>
          <w:sz w:val="28"/>
          <w:szCs w:val="28"/>
        </w:rPr>
        <w:t>Сокальської</w:t>
      </w:r>
      <w:r w:rsidRPr="00AA5B95">
        <w:rPr>
          <w:sz w:val="28"/>
        </w:rPr>
        <w:t xml:space="preserve"> міської територіальної громади (далі – </w:t>
      </w:r>
      <w:r w:rsidR="00DD0B70" w:rsidRPr="00AA5B95">
        <w:rPr>
          <w:sz w:val="28"/>
        </w:rPr>
        <w:t>Форма заяви) згідно з додатком 5</w:t>
      </w:r>
      <w:r w:rsidRPr="00AA5B95">
        <w:rPr>
          <w:sz w:val="28"/>
        </w:rPr>
        <w:t>.</w:t>
      </w:r>
    </w:p>
    <w:p w:rsidR="007E613A" w:rsidRPr="00AA5B95" w:rsidRDefault="00110797" w:rsidP="0076016E">
      <w:pPr>
        <w:pStyle w:val="a4"/>
        <w:numPr>
          <w:ilvl w:val="1"/>
          <w:numId w:val="9"/>
        </w:numPr>
        <w:tabs>
          <w:tab w:val="left" w:pos="0"/>
        </w:tabs>
        <w:spacing w:before="239"/>
        <w:ind w:left="709" w:right="7"/>
        <w:rPr>
          <w:sz w:val="28"/>
        </w:rPr>
      </w:pPr>
      <w:r w:rsidRPr="00AA5B95">
        <w:rPr>
          <w:sz w:val="28"/>
        </w:rPr>
        <w:t>Форму договору про здійснення справляння плати за транспортні послуги в</w:t>
      </w:r>
      <w:r w:rsidR="0076016E">
        <w:rPr>
          <w:sz w:val="28"/>
        </w:rPr>
        <w:t xml:space="preserve"> </w:t>
      </w:r>
      <w:r w:rsidRPr="00AA5B95">
        <w:rPr>
          <w:sz w:val="28"/>
        </w:rPr>
        <w:t xml:space="preserve">міському та приміському пасажирському автомобільному транспорті загального користування на території </w:t>
      </w:r>
      <w:r w:rsidR="00DA39DB" w:rsidRPr="00AA5B95">
        <w:rPr>
          <w:sz w:val="28"/>
          <w:szCs w:val="28"/>
        </w:rPr>
        <w:t xml:space="preserve">Сокальської </w:t>
      </w:r>
      <w:r w:rsidRPr="00AA5B95">
        <w:rPr>
          <w:sz w:val="28"/>
        </w:rPr>
        <w:t>міської територіальної громади (далі – Фор</w:t>
      </w:r>
      <w:r w:rsidR="00DD0B70" w:rsidRPr="00AA5B95">
        <w:rPr>
          <w:sz w:val="28"/>
        </w:rPr>
        <w:t>ма договору) згідно з додатком 6</w:t>
      </w:r>
      <w:r w:rsidRPr="00AA5B95">
        <w:rPr>
          <w:sz w:val="28"/>
        </w:rPr>
        <w:t>.</w:t>
      </w:r>
    </w:p>
    <w:p w:rsidR="00A9026C" w:rsidRPr="00A9026C" w:rsidRDefault="00110797" w:rsidP="0076016E">
      <w:pPr>
        <w:pStyle w:val="a4"/>
        <w:numPr>
          <w:ilvl w:val="1"/>
          <w:numId w:val="9"/>
        </w:numPr>
        <w:spacing w:before="239" w:line="321" w:lineRule="exact"/>
        <w:ind w:left="709" w:right="3" w:hanging="709"/>
        <w:rPr>
          <w:sz w:val="28"/>
          <w:szCs w:val="28"/>
        </w:rPr>
      </w:pPr>
      <w:r w:rsidRPr="0040482F">
        <w:rPr>
          <w:sz w:val="28"/>
          <w:szCs w:val="28"/>
        </w:rPr>
        <w:t>Технічні вимоги до автоматизованої системи обліку оплати проїзду в міському та приміському пасажирському автомобільному транспорті</w:t>
      </w:r>
      <w:r w:rsidRPr="0040482F">
        <w:rPr>
          <w:spacing w:val="40"/>
          <w:sz w:val="28"/>
          <w:szCs w:val="28"/>
        </w:rPr>
        <w:t xml:space="preserve"> </w:t>
      </w:r>
      <w:r w:rsidRPr="0040482F">
        <w:rPr>
          <w:sz w:val="28"/>
          <w:szCs w:val="28"/>
        </w:rPr>
        <w:t xml:space="preserve">загального користування на території </w:t>
      </w:r>
      <w:r w:rsidR="00DA39DB" w:rsidRPr="0040482F">
        <w:rPr>
          <w:sz w:val="28"/>
          <w:szCs w:val="28"/>
        </w:rPr>
        <w:t>Сокальської</w:t>
      </w:r>
      <w:r w:rsidRPr="0040482F">
        <w:rPr>
          <w:spacing w:val="-2"/>
          <w:sz w:val="28"/>
          <w:szCs w:val="28"/>
        </w:rPr>
        <w:t xml:space="preserve"> </w:t>
      </w:r>
      <w:r w:rsidRPr="0040482F">
        <w:rPr>
          <w:sz w:val="28"/>
          <w:szCs w:val="28"/>
        </w:rPr>
        <w:t>міської територіальної громади</w:t>
      </w:r>
      <w:r w:rsidR="00DA39DB" w:rsidRPr="0040482F">
        <w:rPr>
          <w:sz w:val="28"/>
          <w:szCs w:val="28"/>
        </w:rPr>
        <w:t xml:space="preserve"> </w:t>
      </w:r>
      <w:r w:rsidRPr="0040482F">
        <w:rPr>
          <w:sz w:val="28"/>
          <w:szCs w:val="28"/>
        </w:rPr>
        <w:t>(далі</w:t>
      </w:r>
      <w:r w:rsidRPr="0040482F">
        <w:rPr>
          <w:spacing w:val="-9"/>
          <w:sz w:val="28"/>
          <w:szCs w:val="28"/>
        </w:rPr>
        <w:t xml:space="preserve"> </w:t>
      </w:r>
      <w:r w:rsidRPr="0040482F">
        <w:rPr>
          <w:sz w:val="28"/>
          <w:szCs w:val="28"/>
        </w:rPr>
        <w:t>–</w:t>
      </w:r>
      <w:r w:rsidRPr="0040482F">
        <w:rPr>
          <w:spacing w:val="-6"/>
          <w:sz w:val="28"/>
          <w:szCs w:val="28"/>
        </w:rPr>
        <w:t xml:space="preserve"> </w:t>
      </w:r>
      <w:r w:rsidRPr="0040482F">
        <w:rPr>
          <w:sz w:val="28"/>
          <w:szCs w:val="28"/>
        </w:rPr>
        <w:t>Технічні</w:t>
      </w:r>
      <w:r w:rsidRPr="0040482F">
        <w:rPr>
          <w:spacing w:val="-7"/>
          <w:sz w:val="28"/>
          <w:szCs w:val="28"/>
        </w:rPr>
        <w:t xml:space="preserve"> </w:t>
      </w:r>
      <w:r w:rsidRPr="0040482F">
        <w:rPr>
          <w:sz w:val="28"/>
          <w:szCs w:val="28"/>
        </w:rPr>
        <w:t>вимоги)</w:t>
      </w:r>
      <w:r w:rsidRPr="0040482F">
        <w:rPr>
          <w:spacing w:val="-8"/>
          <w:sz w:val="28"/>
          <w:szCs w:val="28"/>
        </w:rPr>
        <w:t xml:space="preserve"> </w:t>
      </w:r>
      <w:r w:rsidRPr="0040482F">
        <w:rPr>
          <w:sz w:val="28"/>
          <w:szCs w:val="28"/>
        </w:rPr>
        <w:t>згідно</w:t>
      </w:r>
      <w:r w:rsidRPr="0040482F">
        <w:rPr>
          <w:spacing w:val="-7"/>
          <w:sz w:val="28"/>
          <w:szCs w:val="28"/>
        </w:rPr>
        <w:t xml:space="preserve"> </w:t>
      </w:r>
      <w:r w:rsidRPr="0040482F">
        <w:rPr>
          <w:sz w:val="28"/>
          <w:szCs w:val="28"/>
        </w:rPr>
        <w:t>з</w:t>
      </w:r>
      <w:r w:rsidRPr="0040482F">
        <w:rPr>
          <w:spacing w:val="-6"/>
          <w:sz w:val="28"/>
          <w:szCs w:val="28"/>
        </w:rPr>
        <w:t xml:space="preserve"> </w:t>
      </w:r>
      <w:r w:rsidRPr="0040482F">
        <w:rPr>
          <w:sz w:val="28"/>
          <w:szCs w:val="28"/>
        </w:rPr>
        <w:t>додатком</w:t>
      </w:r>
      <w:r w:rsidR="00DD0B70" w:rsidRPr="0040482F">
        <w:rPr>
          <w:spacing w:val="-5"/>
          <w:sz w:val="28"/>
          <w:szCs w:val="28"/>
        </w:rPr>
        <w:t xml:space="preserve"> 7</w:t>
      </w:r>
      <w:r w:rsidRPr="0040482F">
        <w:rPr>
          <w:spacing w:val="-5"/>
          <w:sz w:val="28"/>
          <w:szCs w:val="28"/>
        </w:rPr>
        <w:t>.</w:t>
      </w:r>
    </w:p>
    <w:p w:rsidR="00A9026C" w:rsidRPr="00A9026C" w:rsidRDefault="00A9026C" w:rsidP="0076016E">
      <w:pPr>
        <w:pStyle w:val="a4"/>
        <w:numPr>
          <w:ilvl w:val="1"/>
          <w:numId w:val="9"/>
        </w:numPr>
        <w:spacing w:before="239" w:line="321" w:lineRule="exact"/>
        <w:ind w:left="709" w:right="3" w:hanging="709"/>
        <w:rPr>
          <w:sz w:val="28"/>
          <w:szCs w:val="28"/>
        </w:rPr>
      </w:pPr>
      <w:r w:rsidRPr="00A9026C">
        <w:rPr>
          <w:sz w:val="28"/>
          <w:szCs w:val="28"/>
        </w:rPr>
        <w:t xml:space="preserve">Форму Конкурсної пропозиції Учасника щодо участі в Конкурсі з визначення </w:t>
      </w:r>
      <w:r w:rsidRPr="0040482F">
        <w:rPr>
          <w:sz w:val="28"/>
        </w:rPr>
        <w:t xml:space="preserve">особи,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</w:t>
      </w:r>
      <w:r w:rsidRPr="0040482F">
        <w:rPr>
          <w:sz w:val="28"/>
          <w:szCs w:val="28"/>
        </w:rPr>
        <w:t>Сокальської</w:t>
      </w:r>
      <w:r w:rsidRPr="0040482F">
        <w:rPr>
          <w:sz w:val="28"/>
        </w:rPr>
        <w:t xml:space="preserve"> міської територіальної громади</w:t>
      </w:r>
      <w:r>
        <w:rPr>
          <w:sz w:val="28"/>
          <w:szCs w:val="28"/>
        </w:rPr>
        <w:t xml:space="preserve"> (додаток 8</w:t>
      </w:r>
      <w:r w:rsidRPr="00A9026C">
        <w:rPr>
          <w:sz w:val="28"/>
          <w:szCs w:val="28"/>
        </w:rPr>
        <w:t>);</w:t>
      </w:r>
    </w:p>
    <w:p w:rsidR="002F226F" w:rsidRPr="0040482F" w:rsidRDefault="002F226F" w:rsidP="00616413">
      <w:pPr>
        <w:pStyle w:val="a4"/>
        <w:numPr>
          <w:ilvl w:val="0"/>
          <w:numId w:val="9"/>
        </w:numPr>
        <w:spacing w:before="238"/>
        <w:ind w:left="0" w:right="2" w:firstLine="0"/>
        <w:rPr>
          <w:sz w:val="28"/>
        </w:rPr>
      </w:pPr>
      <w:r w:rsidRPr="0040482F">
        <w:rPr>
          <w:sz w:val="28"/>
        </w:rPr>
        <w:t xml:space="preserve">Уповноважити </w:t>
      </w:r>
      <w:r w:rsidR="00AA5B95">
        <w:rPr>
          <w:sz w:val="28"/>
        </w:rPr>
        <w:t xml:space="preserve">міського голову </w:t>
      </w:r>
      <w:r w:rsidRPr="0040482F">
        <w:rPr>
          <w:sz w:val="28"/>
        </w:rPr>
        <w:t xml:space="preserve">затверджувати Склад конкурсної комісії з визначення особи, уповноваженої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</w:t>
      </w:r>
      <w:r w:rsidRPr="0040482F">
        <w:rPr>
          <w:sz w:val="28"/>
          <w:szCs w:val="28"/>
        </w:rPr>
        <w:t>Сокальської</w:t>
      </w:r>
      <w:r w:rsidRPr="0040482F">
        <w:rPr>
          <w:sz w:val="28"/>
        </w:rPr>
        <w:t xml:space="preserve"> міської територіальної громади.</w:t>
      </w:r>
    </w:p>
    <w:p w:rsidR="007E613A" w:rsidRPr="0040482F" w:rsidRDefault="00110797" w:rsidP="00616413">
      <w:pPr>
        <w:pStyle w:val="a4"/>
        <w:numPr>
          <w:ilvl w:val="0"/>
          <w:numId w:val="9"/>
        </w:numPr>
        <w:tabs>
          <w:tab w:val="left" w:pos="0"/>
        </w:tabs>
        <w:spacing w:before="76"/>
        <w:ind w:left="0" w:right="1" w:firstLine="0"/>
        <w:rPr>
          <w:sz w:val="28"/>
        </w:rPr>
      </w:pPr>
      <w:r w:rsidRPr="0040482F">
        <w:rPr>
          <w:sz w:val="28"/>
        </w:rPr>
        <w:t xml:space="preserve">Визначити, що особа, уповноважена здійснювати справляння плати за транспортні послуги в міському та приміському пасажирському автомобільному транспорті загального користування на території </w:t>
      </w:r>
      <w:r w:rsidR="00DA39DB" w:rsidRPr="0040482F">
        <w:rPr>
          <w:sz w:val="28"/>
          <w:szCs w:val="28"/>
        </w:rPr>
        <w:t>Сокальської</w:t>
      </w:r>
      <w:r w:rsidRPr="0040482F">
        <w:rPr>
          <w:sz w:val="28"/>
        </w:rPr>
        <w:t xml:space="preserve"> міської територіальної громади:</w:t>
      </w:r>
    </w:p>
    <w:p w:rsidR="007E613A" w:rsidRPr="0040482F" w:rsidRDefault="00110797" w:rsidP="003E7AA1">
      <w:pPr>
        <w:pStyle w:val="a4"/>
        <w:numPr>
          <w:ilvl w:val="1"/>
          <w:numId w:val="10"/>
        </w:numPr>
        <w:spacing w:before="119"/>
        <w:ind w:right="6"/>
        <w:rPr>
          <w:sz w:val="28"/>
        </w:rPr>
      </w:pPr>
      <w:r w:rsidRPr="0040482F">
        <w:rPr>
          <w:sz w:val="28"/>
        </w:rPr>
        <w:t xml:space="preserve">Визначається на конкурсних засадах рішенням виконавчого комітету </w:t>
      </w:r>
      <w:r w:rsidR="00DA39DB" w:rsidRPr="0040482F">
        <w:rPr>
          <w:sz w:val="28"/>
          <w:szCs w:val="28"/>
        </w:rPr>
        <w:lastRenderedPageBreak/>
        <w:t xml:space="preserve">Сокальської </w:t>
      </w:r>
      <w:r w:rsidRPr="0040482F">
        <w:rPr>
          <w:sz w:val="28"/>
        </w:rPr>
        <w:t>міської ради</w:t>
      </w:r>
      <w:r w:rsidR="00AA5B95">
        <w:rPr>
          <w:sz w:val="28"/>
        </w:rPr>
        <w:t xml:space="preserve"> Львівської області</w:t>
      </w:r>
      <w:r w:rsidRPr="0040482F">
        <w:rPr>
          <w:sz w:val="28"/>
        </w:rPr>
        <w:t>.</w:t>
      </w:r>
    </w:p>
    <w:p w:rsidR="007E613A" w:rsidRPr="0040482F" w:rsidRDefault="00110797" w:rsidP="003E7AA1">
      <w:pPr>
        <w:pStyle w:val="a4"/>
        <w:numPr>
          <w:ilvl w:val="1"/>
          <w:numId w:val="10"/>
        </w:numPr>
        <w:spacing w:before="240"/>
        <w:ind w:left="709" w:right="2" w:hanging="709"/>
        <w:rPr>
          <w:sz w:val="28"/>
        </w:rPr>
      </w:pPr>
      <w:r w:rsidRPr="0040482F">
        <w:rPr>
          <w:sz w:val="28"/>
        </w:rPr>
        <w:t>Впроваджує автоматизовану систему обліку оплати проїзду в</w:t>
      </w:r>
      <w:r w:rsidRPr="0040482F">
        <w:rPr>
          <w:spacing w:val="40"/>
          <w:sz w:val="28"/>
        </w:rPr>
        <w:t xml:space="preserve"> </w:t>
      </w:r>
      <w:r w:rsidRPr="0040482F">
        <w:rPr>
          <w:sz w:val="28"/>
        </w:rPr>
        <w:t>міському та приміському пасажирському автомобільному транспорті</w:t>
      </w:r>
      <w:r w:rsidRPr="0040482F">
        <w:rPr>
          <w:spacing w:val="40"/>
          <w:sz w:val="28"/>
        </w:rPr>
        <w:t xml:space="preserve"> </w:t>
      </w:r>
      <w:r w:rsidRPr="0040482F">
        <w:rPr>
          <w:sz w:val="28"/>
        </w:rPr>
        <w:t>загального користування</w:t>
      </w:r>
      <w:r w:rsidRPr="0040482F">
        <w:rPr>
          <w:spacing w:val="40"/>
          <w:sz w:val="28"/>
        </w:rPr>
        <w:t xml:space="preserve"> </w:t>
      </w:r>
      <w:r w:rsidRPr="0040482F">
        <w:rPr>
          <w:sz w:val="28"/>
        </w:rPr>
        <w:t xml:space="preserve">на території </w:t>
      </w:r>
      <w:r w:rsidR="00DA39DB" w:rsidRPr="0040482F">
        <w:rPr>
          <w:sz w:val="28"/>
          <w:szCs w:val="28"/>
        </w:rPr>
        <w:t>Сокальської</w:t>
      </w:r>
      <w:r w:rsidRPr="0040482F">
        <w:rPr>
          <w:sz w:val="28"/>
        </w:rPr>
        <w:t xml:space="preserve"> міської територіальної</w:t>
      </w:r>
      <w:r w:rsidRPr="0040482F">
        <w:rPr>
          <w:spacing w:val="40"/>
          <w:sz w:val="28"/>
        </w:rPr>
        <w:t xml:space="preserve"> </w:t>
      </w:r>
      <w:r w:rsidRPr="0040482F">
        <w:rPr>
          <w:spacing w:val="-2"/>
          <w:sz w:val="28"/>
        </w:rPr>
        <w:t>громади.</w:t>
      </w:r>
    </w:p>
    <w:p w:rsidR="007E613A" w:rsidRPr="0040482F" w:rsidRDefault="003E7AA1" w:rsidP="00616413">
      <w:pPr>
        <w:pStyle w:val="a4"/>
        <w:numPr>
          <w:ilvl w:val="0"/>
          <w:numId w:val="10"/>
        </w:numPr>
        <w:tabs>
          <w:tab w:val="left" w:pos="284"/>
        </w:tabs>
        <w:spacing w:before="243" w:after="240"/>
        <w:ind w:left="0" w:right="4" w:firstLine="0"/>
        <w:rPr>
          <w:sz w:val="28"/>
        </w:rPr>
      </w:pPr>
      <w:r>
        <w:rPr>
          <w:sz w:val="28"/>
        </w:rPr>
        <w:t xml:space="preserve">      </w:t>
      </w:r>
      <w:r w:rsidR="00110797" w:rsidRPr="0040482F">
        <w:rPr>
          <w:sz w:val="28"/>
        </w:rPr>
        <w:t>Забезпечення проведення конкурсу з визначення особи, уповноваженої здійснювати</w:t>
      </w:r>
      <w:r w:rsidR="00110797" w:rsidRPr="0040482F">
        <w:rPr>
          <w:spacing w:val="-4"/>
          <w:sz w:val="28"/>
        </w:rPr>
        <w:t xml:space="preserve"> </w:t>
      </w:r>
      <w:r w:rsidR="00110797" w:rsidRPr="0040482F">
        <w:rPr>
          <w:sz w:val="28"/>
        </w:rPr>
        <w:t>справляння</w:t>
      </w:r>
      <w:r w:rsidR="00110797" w:rsidRPr="0040482F">
        <w:rPr>
          <w:spacing w:val="-3"/>
          <w:sz w:val="28"/>
        </w:rPr>
        <w:t xml:space="preserve"> </w:t>
      </w:r>
      <w:r w:rsidR="00110797" w:rsidRPr="0040482F">
        <w:rPr>
          <w:sz w:val="28"/>
        </w:rPr>
        <w:t>плати</w:t>
      </w:r>
      <w:r w:rsidR="00110797" w:rsidRPr="0040482F">
        <w:rPr>
          <w:spacing w:val="-4"/>
          <w:sz w:val="28"/>
        </w:rPr>
        <w:t xml:space="preserve"> </w:t>
      </w:r>
      <w:r w:rsidR="00110797" w:rsidRPr="0040482F">
        <w:rPr>
          <w:sz w:val="28"/>
        </w:rPr>
        <w:t>за транспортні</w:t>
      </w:r>
      <w:r w:rsidR="00110797" w:rsidRPr="0040482F">
        <w:rPr>
          <w:spacing w:val="-8"/>
          <w:sz w:val="28"/>
        </w:rPr>
        <w:t xml:space="preserve"> </w:t>
      </w:r>
      <w:r w:rsidR="00110797" w:rsidRPr="0040482F">
        <w:rPr>
          <w:sz w:val="28"/>
        </w:rPr>
        <w:t>послуги</w:t>
      </w:r>
      <w:r w:rsidR="00110797" w:rsidRPr="0040482F">
        <w:rPr>
          <w:spacing w:val="-4"/>
          <w:sz w:val="28"/>
        </w:rPr>
        <w:t xml:space="preserve"> </w:t>
      </w:r>
      <w:r w:rsidR="00110797" w:rsidRPr="0040482F">
        <w:rPr>
          <w:sz w:val="28"/>
        </w:rPr>
        <w:t>міському</w:t>
      </w:r>
      <w:r w:rsidR="00110797" w:rsidRPr="0040482F">
        <w:rPr>
          <w:spacing w:val="-8"/>
          <w:sz w:val="28"/>
        </w:rPr>
        <w:t xml:space="preserve"> </w:t>
      </w:r>
      <w:r w:rsidR="00110797" w:rsidRPr="0040482F">
        <w:rPr>
          <w:sz w:val="28"/>
        </w:rPr>
        <w:t>та</w:t>
      </w:r>
      <w:r w:rsidR="00110797" w:rsidRPr="0040482F">
        <w:rPr>
          <w:spacing w:val="-3"/>
          <w:sz w:val="28"/>
        </w:rPr>
        <w:t xml:space="preserve"> </w:t>
      </w:r>
      <w:r w:rsidR="00110797" w:rsidRPr="0040482F">
        <w:rPr>
          <w:sz w:val="28"/>
        </w:rPr>
        <w:t xml:space="preserve">приміському пасажирському автомобільному транспорті загального користування на території </w:t>
      </w:r>
      <w:r w:rsidR="00FD29CF" w:rsidRPr="0040482F">
        <w:rPr>
          <w:sz w:val="28"/>
          <w:szCs w:val="28"/>
        </w:rPr>
        <w:t xml:space="preserve">Сокальської </w:t>
      </w:r>
      <w:r w:rsidR="00110797" w:rsidRPr="0040482F">
        <w:rPr>
          <w:sz w:val="28"/>
        </w:rPr>
        <w:t xml:space="preserve">міської територіальної громади покласти на виконавчий комітет </w:t>
      </w:r>
      <w:r w:rsidR="00FD29CF" w:rsidRPr="0040482F">
        <w:rPr>
          <w:sz w:val="28"/>
          <w:szCs w:val="28"/>
        </w:rPr>
        <w:t xml:space="preserve">Сокальської </w:t>
      </w:r>
      <w:r w:rsidR="00110797" w:rsidRPr="0040482F">
        <w:rPr>
          <w:sz w:val="28"/>
        </w:rPr>
        <w:t>міської ради.</w:t>
      </w:r>
    </w:p>
    <w:p w:rsidR="00AA5B95" w:rsidRPr="00AA5B95" w:rsidRDefault="00AA5B95" w:rsidP="00616413">
      <w:pPr>
        <w:pStyle w:val="a4"/>
        <w:numPr>
          <w:ilvl w:val="0"/>
          <w:numId w:val="10"/>
        </w:numPr>
        <w:spacing w:before="100" w:beforeAutospacing="1" w:after="240"/>
        <w:ind w:left="0" w:firstLine="0"/>
        <w:rPr>
          <w:bCs/>
          <w:sz w:val="28"/>
          <w:szCs w:val="28"/>
          <w:lang w:eastAsia="uk-UA"/>
        </w:rPr>
      </w:pPr>
      <w:r w:rsidRPr="00AA5B95">
        <w:rPr>
          <w:bCs/>
          <w:sz w:val="28"/>
          <w:szCs w:val="28"/>
          <w:lang w:eastAsia="uk-UA"/>
        </w:rPr>
        <w:t>Контроль за виконанням цього рішення покласти на заступників міського голови з питань діяльності виконавчих органів в межах закріплених повноважень.</w:t>
      </w:r>
    </w:p>
    <w:p w:rsidR="007E613A" w:rsidRPr="0040482F" w:rsidRDefault="007E613A" w:rsidP="0040482F">
      <w:pPr>
        <w:pStyle w:val="a3"/>
        <w:ind w:left="0"/>
      </w:pPr>
    </w:p>
    <w:p w:rsidR="007E613A" w:rsidRDefault="007E613A">
      <w:pPr>
        <w:pStyle w:val="a3"/>
        <w:spacing w:before="320"/>
        <w:ind w:left="0"/>
      </w:pPr>
    </w:p>
    <w:p w:rsidR="007E613A" w:rsidRPr="00AA5B95" w:rsidRDefault="00110797" w:rsidP="00AA5B95">
      <w:pPr>
        <w:pStyle w:val="a3"/>
        <w:tabs>
          <w:tab w:val="left" w:pos="7132"/>
        </w:tabs>
        <w:jc w:val="center"/>
        <w:rPr>
          <w:b/>
          <w:bCs/>
        </w:rPr>
      </w:pPr>
      <w:r w:rsidRPr="00AA5B95">
        <w:rPr>
          <w:b/>
          <w:bCs/>
        </w:rPr>
        <w:t>Міський</w:t>
      </w:r>
      <w:r w:rsidRPr="00AA5B95">
        <w:rPr>
          <w:b/>
          <w:bCs/>
          <w:spacing w:val="-15"/>
        </w:rPr>
        <w:t xml:space="preserve"> </w:t>
      </w:r>
      <w:r w:rsidRPr="00AA5B95">
        <w:rPr>
          <w:b/>
          <w:bCs/>
          <w:spacing w:val="-2"/>
        </w:rPr>
        <w:t>голова</w:t>
      </w:r>
      <w:r w:rsidR="00AA5B95" w:rsidRPr="00AA5B95">
        <w:rPr>
          <w:b/>
          <w:bCs/>
          <w:spacing w:val="-2"/>
        </w:rPr>
        <w:t xml:space="preserve">                                                      Сергій КАСЯН</w:t>
      </w:r>
    </w:p>
    <w:sectPr w:rsidR="007E613A" w:rsidRPr="00AA5B95" w:rsidSect="007E613A">
      <w:headerReference w:type="default" r:id="rId8"/>
      <w:footerReference w:type="default" r:id="rId9"/>
      <w:pgSz w:w="11910" w:h="16840"/>
      <w:pgMar w:top="1120" w:right="566" w:bottom="1400" w:left="1559" w:header="573" w:footer="1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020A" w:rsidRDefault="0066020A" w:rsidP="007E613A">
      <w:r>
        <w:separator/>
      </w:r>
    </w:p>
  </w:endnote>
  <w:endnote w:type="continuationSeparator" w:id="0">
    <w:p w:rsidR="0066020A" w:rsidRDefault="0066020A" w:rsidP="007E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613A" w:rsidRDefault="007E613A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020A" w:rsidRDefault="0066020A" w:rsidP="007E613A">
      <w:r>
        <w:separator/>
      </w:r>
    </w:p>
  </w:footnote>
  <w:footnote w:type="continuationSeparator" w:id="0">
    <w:p w:rsidR="0066020A" w:rsidRDefault="0066020A" w:rsidP="007E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613A" w:rsidRDefault="007E613A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2C738A"/>
    <w:multiLevelType w:val="multilevel"/>
    <w:tmpl w:val="FA4CD7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A240829"/>
    <w:multiLevelType w:val="hybridMultilevel"/>
    <w:tmpl w:val="0C8CA0E2"/>
    <w:lvl w:ilvl="0" w:tplc="AE28A0D2">
      <w:start w:val="1"/>
      <w:numFmt w:val="decimal"/>
      <w:lvlText w:val="%1)"/>
      <w:lvlJc w:val="left"/>
      <w:pPr>
        <w:ind w:left="155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022453A">
      <w:numFmt w:val="bullet"/>
      <w:lvlText w:val="•"/>
      <w:lvlJc w:val="left"/>
      <w:pPr>
        <w:ind w:left="2382" w:hanging="361"/>
      </w:pPr>
      <w:rPr>
        <w:rFonts w:hint="default"/>
        <w:lang w:val="uk-UA" w:eastAsia="en-US" w:bidi="ar-SA"/>
      </w:rPr>
    </w:lvl>
    <w:lvl w:ilvl="2" w:tplc="1DC43396">
      <w:numFmt w:val="bullet"/>
      <w:lvlText w:val="•"/>
      <w:lvlJc w:val="left"/>
      <w:pPr>
        <w:ind w:left="3204" w:hanging="361"/>
      </w:pPr>
      <w:rPr>
        <w:rFonts w:hint="default"/>
        <w:lang w:val="uk-UA" w:eastAsia="en-US" w:bidi="ar-SA"/>
      </w:rPr>
    </w:lvl>
    <w:lvl w:ilvl="3" w:tplc="55DE911C">
      <w:numFmt w:val="bullet"/>
      <w:lvlText w:val="•"/>
      <w:lvlJc w:val="left"/>
      <w:pPr>
        <w:ind w:left="4027" w:hanging="361"/>
      </w:pPr>
      <w:rPr>
        <w:rFonts w:hint="default"/>
        <w:lang w:val="uk-UA" w:eastAsia="en-US" w:bidi="ar-SA"/>
      </w:rPr>
    </w:lvl>
    <w:lvl w:ilvl="4" w:tplc="497C9E08">
      <w:numFmt w:val="bullet"/>
      <w:lvlText w:val="•"/>
      <w:lvlJc w:val="left"/>
      <w:pPr>
        <w:ind w:left="4849" w:hanging="361"/>
      </w:pPr>
      <w:rPr>
        <w:rFonts w:hint="default"/>
        <w:lang w:val="uk-UA" w:eastAsia="en-US" w:bidi="ar-SA"/>
      </w:rPr>
    </w:lvl>
    <w:lvl w:ilvl="5" w:tplc="31840A50">
      <w:numFmt w:val="bullet"/>
      <w:lvlText w:val="•"/>
      <w:lvlJc w:val="left"/>
      <w:pPr>
        <w:ind w:left="5671" w:hanging="361"/>
      </w:pPr>
      <w:rPr>
        <w:rFonts w:hint="default"/>
        <w:lang w:val="uk-UA" w:eastAsia="en-US" w:bidi="ar-SA"/>
      </w:rPr>
    </w:lvl>
    <w:lvl w:ilvl="6" w:tplc="DDF82836">
      <w:numFmt w:val="bullet"/>
      <w:lvlText w:val="•"/>
      <w:lvlJc w:val="left"/>
      <w:pPr>
        <w:ind w:left="6494" w:hanging="361"/>
      </w:pPr>
      <w:rPr>
        <w:rFonts w:hint="default"/>
        <w:lang w:val="uk-UA" w:eastAsia="en-US" w:bidi="ar-SA"/>
      </w:rPr>
    </w:lvl>
    <w:lvl w:ilvl="7" w:tplc="ED6842B6">
      <w:numFmt w:val="bullet"/>
      <w:lvlText w:val="•"/>
      <w:lvlJc w:val="left"/>
      <w:pPr>
        <w:ind w:left="7316" w:hanging="361"/>
      </w:pPr>
      <w:rPr>
        <w:rFonts w:hint="default"/>
        <w:lang w:val="uk-UA" w:eastAsia="en-US" w:bidi="ar-SA"/>
      </w:rPr>
    </w:lvl>
    <w:lvl w:ilvl="8" w:tplc="B262EA50">
      <w:numFmt w:val="bullet"/>
      <w:lvlText w:val="•"/>
      <w:lvlJc w:val="left"/>
      <w:pPr>
        <w:ind w:left="8139" w:hanging="361"/>
      </w:pPr>
      <w:rPr>
        <w:rFonts w:hint="default"/>
        <w:lang w:val="uk-UA" w:eastAsia="en-US" w:bidi="ar-SA"/>
      </w:rPr>
    </w:lvl>
  </w:abstractNum>
  <w:abstractNum w:abstractNumId="3" w15:restartNumberingAfterBreak="0">
    <w:nsid w:val="33D53E31"/>
    <w:multiLevelType w:val="multilevel"/>
    <w:tmpl w:val="8C563192"/>
    <w:lvl w:ilvl="0">
      <w:start w:val="1"/>
      <w:numFmt w:val="decimal"/>
      <w:lvlText w:val="%1.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33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7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61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26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90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uk-UA" w:eastAsia="en-US" w:bidi="ar-SA"/>
      </w:rPr>
    </w:lvl>
  </w:abstractNum>
  <w:abstractNum w:abstractNumId="4" w15:restartNumberingAfterBreak="0">
    <w:nsid w:val="360A6BFB"/>
    <w:multiLevelType w:val="multilevel"/>
    <w:tmpl w:val="84F08C7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2E27345"/>
    <w:multiLevelType w:val="multilevel"/>
    <w:tmpl w:val="AE8A54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80617D6"/>
    <w:multiLevelType w:val="multilevel"/>
    <w:tmpl w:val="5C42B3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B3257AA"/>
    <w:multiLevelType w:val="multilevel"/>
    <w:tmpl w:val="8C563192"/>
    <w:lvl w:ilvl="0">
      <w:start w:val="1"/>
      <w:numFmt w:val="decimal"/>
      <w:lvlText w:val="%1.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33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7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61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26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90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uk-UA" w:eastAsia="en-US" w:bidi="ar-SA"/>
      </w:rPr>
    </w:lvl>
  </w:abstractNum>
  <w:abstractNum w:abstractNumId="8" w15:restartNumberingAfterBreak="0">
    <w:nsid w:val="63E92CA5"/>
    <w:multiLevelType w:val="multilevel"/>
    <w:tmpl w:val="03D09AC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56" w:hanging="2160"/>
      </w:pPr>
      <w:rPr>
        <w:rFonts w:hint="default"/>
      </w:rPr>
    </w:lvl>
  </w:abstractNum>
  <w:abstractNum w:abstractNumId="9" w15:restartNumberingAfterBreak="0">
    <w:nsid w:val="697D2A30"/>
    <w:multiLevelType w:val="multilevel"/>
    <w:tmpl w:val="4168AA1C"/>
    <w:lvl w:ilvl="0">
      <w:start w:val="2"/>
      <w:numFmt w:val="decimal"/>
      <w:lvlText w:val="%1."/>
      <w:lvlJc w:val="left"/>
      <w:pPr>
        <w:ind w:left="21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6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3A"/>
    <w:rsid w:val="00074A4C"/>
    <w:rsid w:val="00110797"/>
    <w:rsid w:val="00163070"/>
    <w:rsid w:val="002F226F"/>
    <w:rsid w:val="003D3C84"/>
    <w:rsid w:val="003E7AA1"/>
    <w:rsid w:val="0040482F"/>
    <w:rsid w:val="004D2197"/>
    <w:rsid w:val="00616413"/>
    <w:rsid w:val="0066020A"/>
    <w:rsid w:val="006C1593"/>
    <w:rsid w:val="006C18E8"/>
    <w:rsid w:val="007511E3"/>
    <w:rsid w:val="0076016E"/>
    <w:rsid w:val="0079702A"/>
    <w:rsid w:val="007E613A"/>
    <w:rsid w:val="007F5A5E"/>
    <w:rsid w:val="008C1CB0"/>
    <w:rsid w:val="00A9026C"/>
    <w:rsid w:val="00AA5B95"/>
    <w:rsid w:val="00B97B77"/>
    <w:rsid w:val="00CA49BA"/>
    <w:rsid w:val="00CE5E1A"/>
    <w:rsid w:val="00CF6B14"/>
    <w:rsid w:val="00DA39DB"/>
    <w:rsid w:val="00DD0B70"/>
    <w:rsid w:val="00E20EFA"/>
    <w:rsid w:val="00E34A17"/>
    <w:rsid w:val="00E96B6D"/>
    <w:rsid w:val="00EF46F1"/>
    <w:rsid w:val="00EF61CF"/>
    <w:rsid w:val="00EF727D"/>
    <w:rsid w:val="00F62700"/>
    <w:rsid w:val="00FD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06063"/>
  <w15:docId w15:val="{01902411-B4ED-4F13-8CA8-B21BF2E5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E613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34A17"/>
    <w:pPr>
      <w:keepNext/>
      <w:widowControl/>
      <w:numPr>
        <w:numId w:val="7"/>
      </w:numPr>
      <w:suppressAutoHyphens/>
      <w:autoSpaceDE/>
      <w:autoSpaceDN/>
      <w:jc w:val="right"/>
      <w:outlineLvl w:val="0"/>
    </w:pPr>
    <w:rPr>
      <w:rFonts w:eastAsia="Calibri"/>
      <w:b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E34A17"/>
    <w:pPr>
      <w:keepNext/>
      <w:keepLines/>
      <w:widowControl/>
      <w:autoSpaceDE/>
      <w:autoSpaceDN/>
      <w:spacing w:before="200"/>
      <w:outlineLvl w:val="2"/>
    </w:pPr>
    <w:rPr>
      <w:rFonts w:ascii="Calibri Light" w:eastAsia="Calibri" w:hAnsi="Calibri Light"/>
      <w:b/>
      <w:bCs/>
      <w:color w:val="5B9BD5"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E34A17"/>
    <w:pPr>
      <w:keepNext/>
      <w:widowControl/>
      <w:numPr>
        <w:ilvl w:val="4"/>
        <w:numId w:val="7"/>
      </w:numPr>
      <w:suppressAutoHyphens/>
      <w:autoSpaceDE/>
      <w:autoSpaceDN/>
      <w:outlineLvl w:val="4"/>
    </w:pPr>
    <w:rPr>
      <w:rFonts w:eastAsia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1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613A"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E613A"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E613A"/>
  </w:style>
  <w:style w:type="paragraph" w:styleId="a5">
    <w:name w:val="Balloon Text"/>
    <w:basedOn w:val="a"/>
    <w:link w:val="a6"/>
    <w:uiPriority w:val="99"/>
    <w:semiHidden/>
    <w:unhideWhenUsed/>
    <w:rsid w:val="0011079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10797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qFormat/>
    <w:rsid w:val="00DA39D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qFormat/>
    <w:rsid w:val="00DA39DB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DA39D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DA39DB"/>
    <w:rPr>
      <w:rFonts w:ascii="Times New Roman" w:eastAsia="Times New Roman" w:hAnsi="Times New Roman" w:cs="Times New Roman"/>
      <w:lang w:val="uk-UA"/>
    </w:rPr>
  </w:style>
  <w:style w:type="paragraph" w:styleId="ab">
    <w:name w:val="Normal (Web)"/>
    <w:basedOn w:val="a"/>
    <w:uiPriority w:val="99"/>
    <w:unhideWhenUsed/>
    <w:rsid w:val="00EF61CF"/>
    <w:pPr>
      <w:widowControl/>
      <w:autoSpaceDE/>
      <w:autoSpaceDN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styleId="ac">
    <w:name w:val="Strong"/>
    <w:basedOn w:val="a0"/>
    <w:qFormat/>
    <w:rsid w:val="00EF61C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E34A17"/>
    <w:rPr>
      <w:rFonts w:ascii="Times New Roman" w:eastAsia="Calibri" w:hAnsi="Times New Roman" w:cs="Times New Roman"/>
      <w:b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E34A17"/>
    <w:rPr>
      <w:rFonts w:ascii="Calibri Light" w:eastAsia="Calibri" w:hAnsi="Calibri Light" w:cs="Times New Roman"/>
      <w:b/>
      <w:bCs/>
      <w:color w:val="5B9BD5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9"/>
    <w:rsid w:val="00E34A17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Обычный1"/>
    <w:uiPriority w:val="99"/>
    <w:rsid w:val="00E34A17"/>
    <w:pPr>
      <w:widowControl/>
      <w:suppressAutoHyphens/>
      <w:autoSpaceDE/>
      <w:autoSpaceDN/>
    </w:pPr>
    <w:rPr>
      <w:rFonts w:ascii="Times New Roman" w:eastAsia="Times New Roman" w:hAnsi="Times New Roman" w:cs="Times New Roman"/>
      <w:kern w:val="2"/>
      <w:sz w:val="20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2930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Надія</cp:lastModifiedBy>
  <cp:revision>4</cp:revision>
  <dcterms:created xsi:type="dcterms:W3CDTF">2026-05-12T06:28:00Z</dcterms:created>
  <dcterms:modified xsi:type="dcterms:W3CDTF">2026-05-12T06:32:00Z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2013</vt:lpwstr>
  </property>
</Properties>
</file>