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F52773" w:rsidRPr="00F52773" w:rsidTr="00F52773">
        <w:tc>
          <w:tcPr>
            <w:tcW w:w="4536" w:type="dxa"/>
            <w:shd w:val="clear" w:color="auto" w:fill="auto"/>
          </w:tcPr>
          <w:p w:rsidR="00E85F89" w:rsidRDefault="00E85F89" w:rsidP="00F52773">
            <w:pPr>
              <w:snapToGrid w:val="0"/>
              <w:rPr>
                <w:b/>
                <w:sz w:val="28"/>
                <w:szCs w:val="28"/>
                <w:lang w:val="uk-UA"/>
              </w:rPr>
            </w:pPr>
          </w:p>
          <w:p w:rsidR="00F52773" w:rsidRPr="00F52773" w:rsidRDefault="00F52773" w:rsidP="00F52773">
            <w:pPr>
              <w:snapToGrid w:val="0"/>
              <w:rPr>
                <w:sz w:val="28"/>
                <w:szCs w:val="28"/>
              </w:rPr>
            </w:pPr>
            <w:r w:rsidRPr="00F52773">
              <w:rPr>
                <w:b/>
                <w:sz w:val="28"/>
                <w:szCs w:val="28"/>
                <w:lang w:val="uk-UA"/>
              </w:rPr>
              <w:t>Сигналізаційне повідомлення</w:t>
            </w:r>
          </w:p>
        </w:tc>
      </w:tr>
      <w:tr w:rsidR="00F52773" w:rsidRPr="00F52773" w:rsidTr="00F52773">
        <w:tc>
          <w:tcPr>
            <w:tcW w:w="4536" w:type="dxa"/>
            <w:shd w:val="clear" w:color="auto" w:fill="auto"/>
          </w:tcPr>
          <w:p w:rsidR="00F52773" w:rsidRPr="00F52773" w:rsidRDefault="00F52773" w:rsidP="00F52773">
            <w:pPr>
              <w:snapToGrid w:val="0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E85F89" w:rsidRDefault="00E85F89" w:rsidP="00332E63">
      <w:pPr>
        <w:shd w:val="clear" w:color="auto" w:fill="FFFFFF"/>
        <w:spacing w:line="100" w:lineRule="atLeast"/>
        <w:ind w:firstLine="708"/>
        <w:jc w:val="both"/>
        <w:rPr>
          <w:bCs/>
          <w:iCs/>
          <w:color w:val="000000"/>
          <w:sz w:val="28"/>
          <w:szCs w:val="28"/>
          <w:shd w:val="clear" w:color="auto" w:fill="FFFFFF"/>
          <w:lang w:val="uk-UA"/>
        </w:rPr>
      </w:pPr>
    </w:p>
    <w:p w:rsidR="003E22DC" w:rsidRDefault="003E22DC" w:rsidP="003E22DC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07836">
        <w:rPr>
          <w:sz w:val="28"/>
          <w:szCs w:val="28"/>
        </w:rPr>
        <w:t xml:space="preserve">В </w:t>
      </w:r>
      <w:proofErr w:type="spellStart"/>
      <w:r w:rsidRPr="00907836">
        <w:rPr>
          <w:sz w:val="28"/>
          <w:szCs w:val="28"/>
        </w:rPr>
        <w:t>даний</w:t>
      </w:r>
      <w:proofErr w:type="spellEnd"/>
      <w:r w:rsidRPr="00907836">
        <w:rPr>
          <w:sz w:val="28"/>
          <w:szCs w:val="28"/>
        </w:rPr>
        <w:t xml:space="preserve"> час на </w:t>
      </w:r>
      <w:proofErr w:type="spellStart"/>
      <w:proofErr w:type="gramStart"/>
      <w:r w:rsidRPr="00907836">
        <w:rPr>
          <w:sz w:val="28"/>
          <w:szCs w:val="28"/>
        </w:rPr>
        <w:t>пос</w:t>
      </w:r>
      <w:proofErr w:type="gramEnd"/>
      <w:r w:rsidRPr="00907836">
        <w:rPr>
          <w:sz w:val="28"/>
          <w:szCs w:val="28"/>
        </w:rPr>
        <w:t>івах</w:t>
      </w:r>
      <w:proofErr w:type="spellEnd"/>
      <w:r w:rsidRPr="009078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зернових культур активно ростуть</w:t>
      </w:r>
      <w:r w:rsidRPr="0090783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не тільки пшениця, жито, ячмінь чи овес, але і </w:t>
      </w:r>
      <w:proofErr w:type="spellStart"/>
      <w:r w:rsidRPr="00907836">
        <w:rPr>
          <w:sz w:val="28"/>
          <w:szCs w:val="28"/>
        </w:rPr>
        <w:t>бур’яни</w:t>
      </w:r>
      <w:proofErr w:type="spellEnd"/>
      <w:r w:rsidRPr="00907836">
        <w:rPr>
          <w:sz w:val="28"/>
          <w:szCs w:val="28"/>
        </w:rPr>
        <w:t xml:space="preserve">. Тому </w:t>
      </w:r>
      <w:r>
        <w:rPr>
          <w:sz w:val="28"/>
          <w:szCs w:val="28"/>
          <w:lang w:val="uk-UA"/>
        </w:rPr>
        <w:t>необхідними є</w:t>
      </w:r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обробки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гербіцид</w:t>
      </w:r>
      <w:r>
        <w:rPr>
          <w:sz w:val="28"/>
          <w:szCs w:val="28"/>
          <w:lang w:val="uk-UA"/>
        </w:rPr>
        <w:t>ами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проти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дводольних</w:t>
      </w:r>
      <w:proofErr w:type="spellEnd"/>
      <w:r w:rsidRPr="00907836">
        <w:rPr>
          <w:sz w:val="28"/>
          <w:szCs w:val="28"/>
        </w:rPr>
        <w:t xml:space="preserve">: </w:t>
      </w:r>
      <w:proofErr w:type="spellStart"/>
      <w:proofErr w:type="gramStart"/>
      <w:r w:rsidRPr="00907836">
        <w:rPr>
          <w:sz w:val="28"/>
          <w:szCs w:val="28"/>
        </w:rPr>
        <w:t>Пр</w:t>
      </w:r>
      <w:proofErr w:type="gramEnd"/>
      <w:r w:rsidRPr="00907836">
        <w:rPr>
          <w:sz w:val="28"/>
          <w:szCs w:val="28"/>
        </w:rPr>
        <w:t>іма</w:t>
      </w:r>
      <w:proofErr w:type="spellEnd"/>
      <w:r w:rsidRPr="00907836">
        <w:rPr>
          <w:sz w:val="28"/>
          <w:szCs w:val="28"/>
        </w:rPr>
        <w:t xml:space="preserve">, </w:t>
      </w:r>
      <w:proofErr w:type="spellStart"/>
      <w:r w:rsidRPr="00907836">
        <w:rPr>
          <w:sz w:val="28"/>
          <w:szCs w:val="28"/>
        </w:rPr>
        <w:t>с.е</w:t>
      </w:r>
      <w:proofErr w:type="spellEnd"/>
      <w:r w:rsidRPr="00907836">
        <w:rPr>
          <w:sz w:val="28"/>
          <w:szCs w:val="28"/>
        </w:rPr>
        <w:t xml:space="preserve">., 0,5 л/га;  </w:t>
      </w:r>
      <w:proofErr w:type="spellStart"/>
      <w:r w:rsidRPr="00907836">
        <w:rPr>
          <w:sz w:val="28"/>
          <w:szCs w:val="28"/>
        </w:rPr>
        <w:t>Гранстар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Голд</w:t>
      </w:r>
      <w:proofErr w:type="spellEnd"/>
      <w:r w:rsidRPr="00907836">
        <w:rPr>
          <w:sz w:val="28"/>
          <w:szCs w:val="28"/>
        </w:rPr>
        <w:t xml:space="preserve"> 75, </w:t>
      </w:r>
      <w:proofErr w:type="spellStart"/>
      <w:r w:rsidRPr="00907836">
        <w:rPr>
          <w:sz w:val="28"/>
          <w:szCs w:val="28"/>
        </w:rPr>
        <w:t>в.г</w:t>
      </w:r>
      <w:proofErr w:type="spellEnd"/>
      <w:r w:rsidRPr="00907836">
        <w:rPr>
          <w:sz w:val="28"/>
          <w:szCs w:val="28"/>
        </w:rPr>
        <w:t xml:space="preserve">., 20-35 г/га;  </w:t>
      </w:r>
      <w:proofErr w:type="spellStart"/>
      <w:r w:rsidRPr="00907836">
        <w:rPr>
          <w:sz w:val="28"/>
          <w:szCs w:val="28"/>
        </w:rPr>
        <w:t>Базагран</w:t>
      </w:r>
      <w:proofErr w:type="spellEnd"/>
      <w:r w:rsidRPr="00907836">
        <w:rPr>
          <w:sz w:val="28"/>
          <w:szCs w:val="28"/>
        </w:rPr>
        <w:t xml:space="preserve">, </w:t>
      </w:r>
      <w:proofErr w:type="spellStart"/>
      <w:r w:rsidRPr="00907836">
        <w:rPr>
          <w:sz w:val="28"/>
          <w:szCs w:val="28"/>
        </w:rPr>
        <w:t>в.р</w:t>
      </w:r>
      <w:proofErr w:type="spellEnd"/>
      <w:r w:rsidRPr="00907836">
        <w:rPr>
          <w:sz w:val="28"/>
          <w:szCs w:val="28"/>
        </w:rPr>
        <w:t xml:space="preserve">., 2-4 л/га та </w:t>
      </w:r>
      <w:proofErr w:type="spellStart"/>
      <w:r w:rsidRPr="00907836">
        <w:rPr>
          <w:sz w:val="28"/>
          <w:szCs w:val="28"/>
        </w:rPr>
        <w:t>іншими</w:t>
      </w:r>
      <w:proofErr w:type="spellEnd"/>
      <w:r w:rsidRPr="00907836">
        <w:rPr>
          <w:sz w:val="28"/>
          <w:szCs w:val="28"/>
        </w:rPr>
        <w:t xml:space="preserve">. </w:t>
      </w:r>
      <w:proofErr w:type="spellStart"/>
      <w:r w:rsidRPr="00907836">
        <w:rPr>
          <w:sz w:val="28"/>
          <w:szCs w:val="28"/>
        </w:rPr>
        <w:t>Проти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злакових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бур’янів</w:t>
      </w:r>
      <w:proofErr w:type="spellEnd"/>
      <w:r w:rsidRPr="00907836">
        <w:rPr>
          <w:sz w:val="28"/>
          <w:szCs w:val="28"/>
        </w:rPr>
        <w:t xml:space="preserve"> на </w:t>
      </w:r>
      <w:proofErr w:type="spellStart"/>
      <w:r w:rsidRPr="00907836">
        <w:rPr>
          <w:sz w:val="28"/>
          <w:szCs w:val="28"/>
        </w:rPr>
        <w:t>зернових</w:t>
      </w:r>
      <w:proofErr w:type="spellEnd"/>
      <w:r w:rsidRPr="00907836">
        <w:rPr>
          <w:sz w:val="28"/>
          <w:szCs w:val="28"/>
        </w:rPr>
        <w:t xml:space="preserve"> культурах </w:t>
      </w:r>
      <w:proofErr w:type="spellStart"/>
      <w:r w:rsidRPr="00907836">
        <w:rPr>
          <w:sz w:val="28"/>
          <w:szCs w:val="28"/>
        </w:rPr>
        <w:t>можна</w:t>
      </w:r>
      <w:proofErr w:type="spellEnd"/>
      <w:r w:rsidRPr="00907836">
        <w:rPr>
          <w:sz w:val="28"/>
          <w:szCs w:val="28"/>
        </w:rPr>
        <w:t xml:space="preserve"> </w:t>
      </w:r>
      <w:proofErr w:type="spellStart"/>
      <w:r w:rsidRPr="00907836">
        <w:rPr>
          <w:sz w:val="28"/>
          <w:szCs w:val="28"/>
        </w:rPr>
        <w:t>вносити</w:t>
      </w:r>
      <w:proofErr w:type="spellEnd"/>
      <w:r w:rsidRPr="00907836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uk-UA"/>
        </w:rPr>
        <w:t>Аксіал</w:t>
      </w:r>
      <w:proofErr w:type="spellEnd"/>
      <w:r>
        <w:rPr>
          <w:sz w:val="28"/>
          <w:szCs w:val="28"/>
          <w:lang w:val="uk-UA"/>
        </w:rPr>
        <w:t xml:space="preserve">, 1 л/га; </w:t>
      </w:r>
      <w:proofErr w:type="spellStart"/>
      <w:r w:rsidRPr="00907836">
        <w:rPr>
          <w:sz w:val="28"/>
          <w:szCs w:val="28"/>
        </w:rPr>
        <w:t>Монітор</w:t>
      </w:r>
      <w:proofErr w:type="spellEnd"/>
      <w:r w:rsidRPr="00907836">
        <w:rPr>
          <w:sz w:val="28"/>
          <w:szCs w:val="28"/>
        </w:rPr>
        <w:t xml:space="preserve">, ВГ, 13-26 г/га; Пума супер, </w:t>
      </w:r>
      <w:proofErr w:type="spellStart"/>
      <w:r w:rsidRPr="00907836">
        <w:rPr>
          <w:sz w:val="28"/>
          <w:szCs w:val="28"/>
        </w:rPr>
        <w:t>м.в.е</w:t>
      </w:r>
      <w:proofErr w:type="spellEnd"/>
      <w:r w:rsidRPr="00907836">
        <w:rPr>
          <w:sz w:val="28"/>
          <w:szCs w:val="28"/>
        </w:rPr>
        <w:t>. 1 л/га.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56"/>
        <w:gridCol w:w="3211"/>
        <w:gridCol w:w="3488"/>
      </w:tblGrid>
      <w:tr w:rsidR="003E22DC" w:rsidTr="009F2DC3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92081B2" wp14:editId="6F1C7662">
                  <wp:extent cx="2011680" cy="2548255"/>
                  <wp:effectExtent l="0" t="0" r="762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548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1F67D05" wp14:editId="5827068D">
                  <wp:extent cx="2054225" cy="256032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C3331FA" wp14:editId="03112D19">
                  <wp:extent cx="2243455" cy="2548255"/>
                  <wp:effectExtent l="0" t="0" r="444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2548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2DC" w:rsidTr="009F2DC3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Pr="003D6467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lang w:val="uk-UA" w:eastAsia="uk-UA"/>
              </w:rPr>
              <w:t xml:space="preserve">       </w:t>
            </w:r>
            <w:r w:rsidRPr="003D6467">
              <w:rPr>
                <w:noProof/>
                <w:lang w:val="uk-UA" w:eastAsia="uk-UA"/>
              </w:rPr>
              <w:t>Підмаренник чіпкий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Pr="00971B11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t xml:space="preserve">      </w:t>
            </w:r>
            <w:r w:rsidRPr="00971B11">
              <w:rPr>
                <w:noProof/>
                <w:lang w:val="uk-UA" w:eastAsia="uk-UA"/>
              </w:rPr>
              <w:t>Вероніка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Pr="00971B11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t xml:space="preserve">   </w:t>
            </w:r>
            <w:r w:rsidRPr="00971B11">
              <w:rPr>
                <w:noProof/>
                <w:lang w:val="uk-UA" w:eastAsia="uk-UA"/>
              </w:rPr>
              <w:t>Молочай-сонцегляд</w:t>
            </w:r>
          </w:p>
        </w:tc>
      </w:tr>
    </w:tbl>
    <w:p w:rsidR="003E22DC" w:rsidRPr="00C67C6B" w:rsidRDefault="003E22DC" w:rsidP="003E22DC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3E22DC" w:rsidRDefault="003E22DC" w:rsidP="003E22DC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07836">
        <w:rPr>
          <w:sz w:val="28"/>
          <w:szCs w:val="28"/>
          <w:lang w:val="uk-UA"/>
        </w:rPr>
        <w:t xml:space="preserve"> На листках озимих злаків </w:t>
      </w:r>
      <w:r>
        <w:rPr>
          <w:sz w:val="28"/>
          <w:szCs w:val="28"/>
          <w:lang w:val="uk-UA"/>
        </w:rPr>
        <w:t>почали розвиватися</w:t>
      </w:r>
      <w:r w:rsidRPr="00907836">
        <w:rPr>
          <w:sz w:val="28"/>
          <w:szCs w:val="28"/>
          <w:lang w:val="uk-UA"/>
        </w:rPr>
        <w:t xml:space="preserve"> аскохітоз</w:t>
      </w:r>
      <w:r w:rsidRPr="008D12F5">
        <w:rPr>
          <w:sz w:val="28"/>
          <w:szCs w:val="28"/>
          <w:lang w:val="uk-UA"/>
        </w:rPr>
        <w:t xml:space="preserve">, </w:t>
      </w:r>
      <w:proofErr w:type="spellStart"/>
      <w:r w:rsidRPr="008D12F5">
        <w:rPr>
          <w:sz w:val="28"/>
          <w:szCs w:val="28"/>
          <w:lang w:val="uk-UA"/>
        </w:rPr>
        <w:t>септоріоз</w:t>
      </w:r>
      <w:proofErr w:type="spellEnd"/>
      <w:r w:rsidRPr="008D12F5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гельмінтоспоріоз</w:t>
      </w:r>
      <w:proofErr w:type="spellEnd"/>
      <w:r w:rsidRPr="008D12F5">
        <w:rPr>
          <w:sz w:val="28"/>
          <w:szCs w:val="28"/>
          <w:lang w:val="uk-UA"/>
        </w:rPr>
        <w:t>, борошнист</w:t>
      </w:r>
      <w:r>
        <w:rPr>
          <w:sz w:val="28"/>
          <w:szCs w:val="28"/>
          <w:lang w:val="uk-UA"/>
        </w:rPr>
        <w:t>а</w:t>
      </w:r>
      <w:r w:rsidRPr="008D12F5">
        <w:rPr>
          <w:sz w:val="28"/>
          <w:szCs w:val="28"/>
          <w:lang w:val="uk-UA"/>
        </w:rPr>
        <w:t xml:space="preserve"> рос</w:t>
      </w:r>
      <w:r>
        <w:rPr>
          <w:sz w:val="28"/>
          <w:szCs w:val="28"/>
          <w:lang w:val="uk-UA"/>
        </w:rPr>
        <w:t>а</w:t>
      </w:r>
      <w:r w:rsidRPr="008D12F5">
        <w:rPr>
          <w:sz w:val="28"/>
          <w:szCs w:val="28"/>
          <w:lang w:val="uk-UA"/>
        </w:rPr>
        <w:t xml:space="preserve">, </w:t>
      </w:r>
      <w:proofErr w:type="spellStart"/>
      <w:r w:rsidRPr="008D12F5">
        <w:rPr>
          <w:sz w:val="28"/>
          <w:szCs w:val="28"/>
          <w:lang w:val="uk-UA"/>
        </w:rPr>
        <w:t>ринхоспоріоз</w:t>
      </w:r>
      <w:proofErr w:type="spellEnd"/>
      <w:r w:rsidRPr="008D12F5">
        <w:rPr>
          <w:sz w:val="28"/>
          <w:szCs w:val="28"/>
          <w:lang w:val="uk-UA"/>
        </w:rPr>
        <w:t xml:space="preserve"> та інш</w:t>
      </w:r>
      <w:r>
        <w:rPr>
          <w:sz w:val="28"/>
          <w:szCs w:val="28"/>
          <w:lang w:val="uk-UA"/>
        </w:rPr>
        <w:t>і</w:t>
      </w:r>
      <w:r w:rsidRPr="008D12F5">
        <w:rPr>
          <w:sz w:val="28"/>
          <w:szCs w:val="28"/>
          <w:lang w:val="uk-UA"/>
        </w:rPr>
        <w:t xml:space="preserve"> видами </w:t>
      </w:r>
      <w:proofErr w:type="spellStart"/>
      <w:r w:rsidRPr="008D12F5">
        <w:rPr>
          <w:sz w:val="28"/>
          <w:szCs w:val="28"/>
          <w:lang w:val="uk-UA"/>
        </w:rPr>
        <w:t>плямистостей</w:t>
      </w:r>
      <w:proofErr w:type="spellEnd"/>
      <w:r w:rsidRPr="008D12F5">
        <w:rPr>
          <w:sz w:val="28"/>
          <w:szCs w:val="28"/>
          <w:lang w:val="uk-UA"/>
        </w:rPr>
        <w:t xml:space="preserve">. У комплексі з </w:t>
      </w:r>
      <w:r>
        <w:rPr>
          <w:sz w:val="28"/>
          <w:szCs w:val="28"/>
          <w:lang w:val="uk-UA"/>
        </w:rPr>
        <w:t>гербіцидами проти дводольних</w:t>
      </w:r>
      <w:r w:rsidRPr="008D12F5">
        <w:rPr>
          <w:sz w:val="28"/>
          <w:szCs w:val="28"/>
          <w:lang w:val="uk-UA"/>
        </w:rPr>
        <w:t xml:space="preserve"> рекомендується вносити фунгіциди </w:t>
      </w:r>
      <w:proofErr w:type="spellStart"/>
      <w:r w:rsidRPr="008D12F5">
        <w:rPr>
          <w:sz w:val="28"/>
          <w:szCs w:val="28"/>
          <w:lang w:val="uk-UA"/>
        </w:rPr>
        <w:t>Амістар</w:t>
      </w:r>
      <w:proofErr w:type="spellEnd"/>
      <w:r w:rsidRPr="008D12F5">
        <w:rPr>
          <w:sz w:val="28"/>
          <w:szCs w:val="28"/>
          <w:lang w:val="uk-UA"/>
        </w:rPr>
        <w:t xml:space="preserve"> Тріо 255 ЕС, </w:t>
      </w:r>
      <w:proofErr w:type="spellStart"/>
      <w:r w:rsidRPr="008D12F5">
        <w:rPr>
          <w:sz w:val="28"/>
          <w:szCs w:val="28"/>
          <w:lang w:val="uk-UA"/>
        </w:rPr>
        <w:t>к.с</w:t>
      </w:r>
      <w:proofErr w:type="spellEnd"/>
      <w:r w:rsidRPr="008D12F5">
        <w:rPr>
          <w:sz w:val="28"/>
          <w:szCs w:val="28"/>
          <w:lang w:val="uk-UA"/>
        </w:rPr>
        <w:t xml:space="preserve">. 1 л/га, </w:t>
      </w:r>
      <w:proofErr w:type="spellStart"/>
      <w:r w:rsidRPr="008D12F5">
        <w:rPr>
          <w:sz w:val="28"/>
          <w:szCs w:val="28"/>
          <w:lang w:val="uk-UA"/>
        </w:rPr>
        <w:t>Фалькон</w:t>
      </w:r>
      <w:proofErr w:type="spellEnd"/>
      <w:r w:rsidRPr="008D12F5">
        <w:rPr>
          <w:sz w:val="28"/>
          <w:szCs w:val="28"/>
          <w:lang w:val="uk-UA"/>
        </w:rPr>
        <w:t xml:space="preserve"> 460 ЕС, </w:t>
      </w:r>
      <w:proofErr w:type="spellStart"/>
      <w:r w:rsidRPr="008D12F5">
        <w:rPr>
          <w:sz w:val="28"/>
          <w:szCs w:val="28"/>
          <w:lang w:val="uk-UA"/>
        </w:rPr>
        <w:t>к.е</w:t>
      </w:r>
      <w:proofErr w:type="spellEnd"/>
      <w:r w:rsidRPr="008D12F5">
        <w:rPr>
          <w:sz w:val="28"/>
          <w:szCs w:val="28"/>
          <w:lang w:val="uk-UA"/>
        </w:rPr>
        <w:t xml:space="preserve">. 0,6 л/га, </w:t>
      </w:r>
      <w:proofErr w:type="spellStart"/>
      <w:r w:rsidRPr="008D12F5">
        <w:rPr>
          <w:sz w:val="28"/>
          <w:szCs w:val="28"/>
          <w:lang w:val="uk-UA"/>
        </w:rPr>
        <w:t>Планриз</w:t>
      </w:r>
      <w:proofErr w:type="spellEnd"/>
      <w:r w:rsidRPr="008D12F5">
        <w:rPr>
          <w:sz w:val="28"/>
          <w:szCs w:val="28"/>
          <w:lang w:val="uk-UA"/>
        </w:rPr>
        <w:t xml:space="preserve"> БТ, </w:t>
      </w:r>
      <w:proofErr w:type="spellStart"/>
      <w:r w:rsidRPr="008D12F5">
        <w:rPr>
          <w:sz w:val="28"/>
          <w:szCs w:val="28"/>
          <w:lang w:val="uk-UA"/>
        </w:rPr>
        <w:t>в.с</w:t>
      </w:r>
      <w:proofErr w:type="spellEnd"/>
      <w:r w:rsidRPr="008D12F5">
        <w:rPr>
          <w:sz w:val="28"/>
          <w:szCs w:val="28"/>
          <w:lang w:val="uk-UA"/>
        </w:rPr>
        <w:t xml:space="preserve">. 1-2 л/га та </w:t>
      </w:r>
      <w:r>
        <w:rPr>
          <w:sz w:val="28"/>
          <w:szCs w:val="28"/>
          <w:lang w:val="uk-UA"/>
        </w:rPr>
        <w:t>інші</w:t>
      </w:r>
      <w:r w:rsidRPr="008D12F5">
        <w:rPr>
          <w:sz w:val="28"/>
          <w:szCs w:val="28"/>
          <w:lang w:val="uk-UA"/>
        </w:rPr>
        <w:t>.</w:t>
      </w:r>
      <w:r w:rsidRPr="00907836">
        <w:rPr>
          <w:sz w:val="28"/>
          <w:szCs w:val="28"/>
          <w:lang w:val="uk-UA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3"/>
        <w:gridCol w:w="3405"/>
        <w:gridCol w:w="3057"/>
      </w:tblGrid>
      <w:tr w:rsidR="003E22DC" w:rsidTr="009F2DC3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2B4F413" wp14:editId="63044DC0">
                  <wp:extent cx="2097405" cy="2353310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2353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7279837" wp14:editId="05074B2E">
                  <wp:extent cx="2105025" cy="2396515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02" cy="2398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03DBC4FC" wp14:editId="21209D8A">
                  <wp:extent cx="1875557" cy="2352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660" cy="235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2DC" w:rsidTr="009F2DC3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Pr="0065130C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t xml:space="preserve">    </w:t>
            </w:r>
            <w:r w:rsidRPr="0065130C">
              <w:rPr>
                <w:noProof/>
                <w:lang w:val="uk-UA" w:eastAsia="uk-UA"/>
              </w:rPr>
              <w:t xml:space="preserve"> Септоріоз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lang w:val="uk-UA" w:eastAsia="uk-UA"/>
              </w:rPr>
              <w:t xml:space="preserve">       Сітчаста плямистість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3E22DC" w:rsidRDefault="003E22DC" w:rsidP="009F2DC3">
            <w:pPr>
              <w:spacing w:line="276" w:lineRule="auto"/>
              <w:jc w:val="both"/>
              <w:rPr>
                <w:noProof/>
                <w:lang w:val="uk-UA" w:eastAsia="uk-UA"/>
              </w:rPr>
            </w:pPr>
            <w:r>
              <w:rPr>
                <w:noProof/>
                <w:lang w:val="uk-UA" w:eastAsia="uk-UA"/>
              </w:rPr>
              <w:t xml:space="preserve">    Гельмінтоспоріоз</w:t>
            </w:r>
          </w:p>
        </w:tc>
      </w:tr>
    </w:tbl>
    <w:p w:rsidR="003E22DC" w:rsidRDefault="003E22DC" w:rsidP="003E22DC">
      <w:pPr>
        <w:spacing w:line="276" w:lineRule="auto"/>
        <w:ind w:firstLine="708"/>
        <w:jc w:val="both"/>
        <w:rPr>
          <w:sz w:val="26"/>
          <w:lang w:val="uk-UA"/>
        </w:rPr>
      </w:pPr>
      <w:r>
        <w:rPr>
          <w:sz w:val="28"/>
          <w:szCs w:val="28"/>
          <w:lang w:val="uk-UA"/>
        </w:rPr>
        <w:t>Різке потепління</w:t>
      </w:r>
      <w:r w:rsidRPr="009078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спричинило також початок заселення посівів зернових різними видами спеціалізованих шкідників. Тому для профілактики і захисту </w:t>
      </w:r>
      <w:r>
        <w:rPr>
          <w:sz w:val="28"/>
          <w:szCs w:val="28"/>
          <w:lang w:val="uk-UA"/>
        </w:rPr>
        <w:lastRenderedPageBreak/>
        <w:t>від шкідників рекомендується додавати інсектициди у бакову суміш з іншими засобами захисту.</w:t>
      </w:r>
      <w:r w:rsidRPr="00907836">
        <w:rPr>
          <w:sz w:val="28"/>
          <w:szCs w:val="28"/>
          <w:lang w:val="uk-UA"/>
        </w:rPr>
        <w:t xml:space="preserve"> </w:t>
      </w:r>
      <w:r w:rsidRPr="008D12F5">
        <w:rPr>
          <w:sz w:val="28"/>
          <w:szCs w:val="28"/>
          <w:lang w:val="uk-UA"/>
        </w:rPr>
        <w:t xml:space="preserve"> </w:t>
      </w:r>
    </w:p>
    <w:p w:rsidR="003E22DC" w:rsidRPr="00835E95" w:rsidRDefault="003E22DC" w:rsidP="003E22DC">
      <w:pPr>
        <w:shd w:val="clear" w:color="auto" w:fill="FFFFFF"/>
        <w:spacing w:line="100" w:lineRule="atLeast"/>
        <w:ind w:firstLine="851"/>
        <w:jc w:val="both"/>
        <w:rPr>
          <w:bCs/>
          <w:color w:val="000000"/>
          <w:sz w:val="28"/>
          <w:szCs w:val="28"/>
          <w:lang w:val="uk-UA"/>
        </w:rPr>
      </w:pPr>
      <w:r w:rsidRPr="00835E95">
        <w:rPr>
          <w:bCs/>
          <w:color w:val="000000"/>
          <w:sz w:val="28"/>
          <w:szCs w:val="28"/>
          <w:lang w:val="uk-UA"/>
        </w:rPr>
        <w:t xml:space="preserve">При роботі з засобами захисту рослин необхідно дотримуватись загальноприйнятих державних санітарних правил ДСП 8.8.1 та правил особистої гігієни. </w:t>
      </w:r>
    </w:p>
    <w:p w:rsidR="00C016A6" w:rsidRPr="00AA439F" w:rsidRDefault="00C016A6" w:rsidP="00AA439F">
      <w:pPr>
        <w:pStyle w:val="a8"/>
        <w:spacing w:line="276" w:lineRule="auto"/>
        <w:ind w:left="0" w:firstLine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016A6" w:rsidRPr="006754BF" w:rsidRDefault="00C016A6" w:rsidP="003D5217">
      <w:pPr>
        <w:shd w:val="clear" w:color="auto" w:fill="FFFFFF"/>
        <w:tabs>
          <w:tab w:val="left" w:pos="709"/>
          <w:tab w:val="left" w:pos="4683"/>
          <w:tab w:val="left" w:pos="6540"/>
          <w:tab w:val="left" w:pos="7065"/>
        </w:tabs>
        <w:spacing w:line="360" w:lineRule="auto"/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B8635C" w:rsidRDefault="00B8635C" w:rsidP="003D5217">
      <w:pPr>
        <w:shd w:val="clear" w:color="auto" w:fill="FFFFFF"/>
        <w:tabs>
          <w:tab w:val="left" w:pos="3731"/>
          <w:tab w:val="left" w:pos="4683"/>
          <w:tab w:val="left" w:pos="6540"/>
          <w:tab w:val="left" w:pos="7065"/>
        </w:tabs>
        <w:spacing w:line="360" w:lineRule="auto"/>
        <w:jc w:val="both"/>
        <w:rPr>
          <w:bCs/>
          <w:color w:val="000000"/>
          <w:lang w:val="uk-UA"/>
        </w:rPr>
      </w:pPr>
      <w:r w:rsidRPr="00B8635C">
        <w:rPr>
          <w:bCs/>
          <w:color w:val="000000"/>
          <w:lang w:val="uk-UA"/>
        </w:rPr>
        <w:t xml:space="preserve"> Підготувала</w:t>
      </w:r>
      <w:r>
        <w:rPr>
          <w:bCs/>
          <w:color w:val="000000"/>
          <w:lang w:val="uk-UA"/>
        </w:rPr>
        <w:t xml:space="preserve">   </w:t>
      </w:r>
      <w:r w:rsidR="00AD4897" w:rsidRPr="00B8635C">
        <w:rPr>
          <w:bCs/>
          <w:color w:val="000000"/>
          <w:lang w:val="uk-UA"/>
        </w:rPr>
        <w:t xml:space="preserve"> </w:t>
      </w:r>
      <w:r w:rsidR="003D5217" w:rsidRPr="00B8635C">
        <w:rPr>
          <w:bCs/>
          <w:color w:val="000000"/>
          <w:lang w:val="uk-UA"/>
        </w:rPr>
        <w:t xml:space="preserve"> </w:t>
      </w:r>
      <w:proofErr w:type="spellStart"/>
      <w:r>
        <w:rPr>
          <w:bCs/>
          <w:color w:val="000000"/>
          <w:lang w:val="uk-UA"/>
        </w:rPr>
        <w:t>держфітоінспектор</w:t>
      </w:r>
      <w:proofErr w:type="spellEnd"/>
      <w:r>
        <w:rPr>
          <w:bCs/>
          <w:color w:val="000000"/>
          <w:lang w:val="uk-UA"/>
        </w:rPr>
        <w:t xml:space="preserve"> Управління </w:t>
      </w:r>
      <w:proofErr w:type="spellStart"/>
      <w:r>
        <w:rPr>
          <w:bCs/>
          <w:color w:val="000000"/>
          <w:lang w:val="uk-UA"/>
        </w:rPr>
        <w:t>фітосанітарної</w:t>
      </w:r>
      <w:proofErr w:type="spellEnd"/>
      <w:r>
        <w:rPr>
          <w:bCs/>
          <w:color w:val="000000"/>
          <w:lang w:val="uk-UA"/>
        </w:rPr>
        <w:t xml:space="preserve"> безпеки </w:t>
      </w:r>
    </w:p>
    <w:p w:rsidR="003D5217" w:rsidRPr="00B8635C" w:rsidRDefault="00B8635C" w:rsidP="003D5217">
      <w:pPr>
        <w:shd w:val="clear" w:color="auto" w:fill="FFFFFF"/>
        <w:tabs>
          <w:tab w:val="left" w:pos="3731"/>
          <w:tab w:val="left" w:pos="4683"/>
          <w:tab w:val="left" w:pos="6540"/>
          <w:tab w:val="left" w:pos="7065"/>
        </w:tabs>
        <w:spacing w:line="360" w:lineRule="auto"/>
        <w:jc w:val="both"/>
        <w:rPr>
          <w:color w:val="000000"/>
          <w:lang w:val="uk-UA"/>
        </w:rPr>
      </w:pPr>
      <w:r>
        <w:rPr>
          <w:bCs/>
          <w:color w:val="000000"/>
          <w:lang w:val="uk-UA"/>
        </w:rPr>
        <w:t xml:space="preserve">                           ГУ </w:t>
      </w:r>
      <w:proofErr w:type="spellStart"/>
      <w:r>
        <w:rPr>
          <w:bCs/>
          <w:color w:val="000000"/>
          <w:lang w:val="uk-UA"/>
        </w:rPr>
        <w:t>Держпродспоживслужби</w:t>
      </w:r>
      <w:proofErr w:type="spellEnd"/>
      <w:r>
        <w:rPr>
          <w:bCs/>
          <w:color w:val="000000"/>
          <w:lang w:val="uk-UA"/>
        </w:rPr>
        <w:t xml:space="preserve"> у Львівській обл.  Вега С.І.</w:t>
      </w:r>
    </w:p>
    <w:p w:rsidR="00DD263C" w:rsidRPr="00DD263C" w:rsidRDefault="00DD263C" w:rsidP="006B65E0">
      <w:pPr>
        <w:tabs>
          <w:tab w:val="left" w:pos="3690"/>
        </w:tabs>
        <w:spacing w:line="100" w:lineRule="atLeast"/>
        <w:jc w:val="both"/>
        <w:rPr>
          <w:lang w:val="uk-UA"/>
        </w:rPr>
      </w:pPr>
    </w:p>
    <w:sectPr w:rsidR="00DD263C" w:rsidRPr="00DD263C" w:rsidSect="006B65E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566" w:bottom="851" w:left="1701" w:header="272" w:footer="17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4B5" w:rsidRDefault="004724B5">
      <w:r>
        <w:separator/>
      </w:r>
    </w:p>
  </w:endnote>
  <w:endnote w:type="continuationSeparator" w:id="0">
    <w:p w:rsidR="004724B5" w:rsidRDefault="0047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2F" w:rsidRDefault="004724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2F" w:rsidRDefault="004724B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2F" w:rsidRDefault="004724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4B5" w:rsidRDefault="004724B5">
      <w:r>
        <w:separator/>
      </w:r>
    </w:p>
  </w:footnote>
  <w:footnote w:type="continuationSeparator" w:id="0">
    <w:p w:rsidR="004724B5" w:rsidRDefault="00472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2F" w:rsidRDefault="004724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2F" w:rsidRDefault="004724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E1"/>
    <w:rsid w:val="000920EA"/>
    <w:rsid w:val="000D731C"/>
    <w:rsid w:val="000E43C9"/>
    <w:rsid w:val="00110E8C"/>
    <w:rsid w:val="00222EAE"/>
    <w:rsid w:val="002B1CA8"/>
    <w:rsid w:val="00332E63"/>
    <w:rsid w:val="00335AF0"/>
    <w:rsid w:val="003D5217"/>
    <w:rsid w:val="003E22DC"/>
    <w:rsid w:val="003E59AE"/>
    <w:rsid w:val="004724B5"/>
    <w:rsid w:val="005B7B04"/>
    <w:rsid w:val="005C1D36"/>
    <w:rsid w:val="005C6DAC"/>
    <w:rsid w:val="00621DC3"/>
    <w:rsid w:val="00693AD5"/>
    <w:rsid w:val="006B65E0"/>
    <w:rsid w:val="00742EAD"/>
    <w:rsid w:val="007903AA"/>
    <w:rsid w:val="007B6B62"/>
    <w:rsid w:val="007C3C20"/>
    <w:rsid w:val="007E561D"/>
    <w:rsid w:val="008120C0"/>
    <w:rsid w:val="00835E95"/>
    <w:rsid w:val="008A7E10"/>
    <w:rsid w:val="0093166A"/>
    <w:rsid w:val="00946DEA"/>
    <w:rsid w:val="00A232BA"/>
    <w:rsid w:val="00A56580"/>
    <w:rsid w:val="00A71D32"/>
    <w:rsid w:val="00AA439F"/>
    <w:rsid w:val="00AD4897"/>
    <w:rsid w:val="00B772FE"/>
    <w:rsid w:val="00B8635C"/>
    <w:rsid w:val="00C016A6"/>
    <w:rsid w:val="00C02237"/>
    <w:rsid w:val="00C13F7B"/>
    <w:rsid w:val="00C4250A"/>
    <w:rsid w:val="00C4491F"/>
    <w:rsid w:val="00C861DB"/>
    <w:rsid w:val="00CA43D9"/>
    <w:rsid w:val="00CF55AE"/>
    <w:rsid w:val="00D315D7"/>
    <w:rsid w:val="00D4107F"/>
    <w:rsid w:val="00DD263C"/>
    <w:rsid w:val="00E466D8"/>
    <w:rsid w:val="00E55F49"/>
    <w:rsid w:val="00E85F89"/>
    <w:rsid w:val="00EB0536"/>
    <w:rsid w:val="00ED225F"/>
    <w:rsid w:val="00ED61E1"/>
    <w:rsid w:val="00EF4A0C"/>
    <w:rsid w:val="00F277C9"/>
    <w:rsid w:val="00F366ED"/>
    <w:rsid w:val="00F51F57"/>
    <w:rsid w:val="00F52773"/>
    <w:rsid w:val="00F63850"/>
    <w:rsid w:val="00F84574"/>
    <w:rsid w:val="00FD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5217"/>
    <w:rPr>
      <w:color w:val="0000FF"/>
      <w:u w:val="single"/>
    </w:rPr>
  </w:style>
  <w:style w:type="character" w:styleId="a4">
    <w:name w:val="Strong"/>
    <w:qFormat/>
    <w:rsid w:val="003D52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521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D5217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Normal (Web)"/>
    <w:basedOn w:val="a"/>
    <w:rsid w:val="00B772FE"/>
    <w:pPr>
      <w:spacing w:before="280" w:after="280"/>
    </w:pPr>
  </w:style>
  <w:style w:type="paragraph" w:styleId="a8">
    <w:name w:val="Title"/>
    <w:basedOn w:val="a"/>
    <w:next w:val="a9"/>
    <w:link w:val="aa"/>
    <w:qFormat/>
    <w:rsid w:val="00B772FE"/>
    <w:pPr>
      <w:ind w:left="851" w:firstLine="283"/>
      <w:jc w:val="center"/>
    </w:pPr>
    <w:rPr>
      <w:sz w:val="26"/>
    </w:rPr>
  </w:style>
  <w:style w:type="character" w:customStyle="1" w:styleId="aa">
    <w:name w:val="Назва Знак"/>
    <w:basedOn w:val="a0"/>
    <w:link w:val="a8"/>
    <w:rsid w:val="00B772FE"/>
    <w:rPr>
      <w:rFonts w:ascii="Times New Roman" w:eastAsia="Times New Roman" w:hAnsi="Times New Roman" w:cs="Times New Roman"/>
      <w:sz w:val="26"/>
      <w:szCs w:val="24"/>
      <w:lang w:val="ru-RU" w:eastAsia="ar-SA"/>
    </w:rPr>
  </w:style>
  <w:style w:type="paragraph" w:styleId="a9">
    <w:name w:val="Subtitle"/>
    <w:basedOn w:val="a"/>
    <w:next w:val="a"/>
    <w:link w:val="ab"/>
    <w:uiPriority w:val="11"/>
    <w:qFormat/>
    <w:rsid w:val="00B772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ідзаголовок Знак"/>
    <w:basedOn w:val="a0"/>
    <w:link w:val="a9"/>
    <w:uiPriority w:val="11"/>
    <w:rsid w:val="00B772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ar-SA"/>
    </w:rPr>
  </w:style>
  <w:style w:type="table" w:styleId="ac">
    <w:name w:val="Table Grid"/>
    <w:basedOn w:val="a1"/>
    <w:uiPriority w:val="59"/>
    <w:rsid w:val="00946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5217"/>
    <w:rPr>
      <w:color w:val="0000FF"/>
      <w:u w:val="single"/>
    </w:rPr>
  </w:style>
  <w:style w:type="character" w:styleId="a4">
    <w:name w:val="Strong"/>
    <w:qFormat/>
    <w:rsid w:val="003D52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521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D5217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Normal (Web)"/>
    <w:basedOn w:val="a"/>
    <w:rsid w:val="00B772FE"/>
    <w:pPr>
      <w:spacing w:before="280" w:after="280"/>
    </w:pPr>
  </w:style>
  <w:style w:type="paragraph" w:styleId="a8">
    <w:name w:val="Title"/>
    <w:basedOn w:val="a"/>
    <w:next w:val="a9"/>
    <w:link w:val="aa"/>
    <w:qFormat/>
    <w:rsid w:val="00B772FE"/>
    <w:pPr>
      <w:ind w:left="851" w:firstLine="283"/>
      <w:jc w:val="center"/>
    </w:pPr>
    <w:rPr>
      <w:sz w:val="26"/>
    </w:rPr>
  </w:style>
  <w:style w:type="character" w:customStyle="1" w:styleId="aa">
    <w:name w:val="Назва Знак"/>
    <w:basedOn w:val="a0"/>
    <w:link w:val="a8"/>
    <w:rsid w:val="00B772FE"/>
    <w:rPr>
      <w:rFonts w:ascii="Times New Roman" w:eastAsia="Times New Roman" w:hAnsi="Times New Roman" w:cs="Times New Roman"/>
      <w:sz w:val="26"/>
      <w:szCs w:val="24"/>
      <w:lang w:val="ru-RU" w:eastAsia="ar-SA"/>
    </w:rPr>
  </w:style>
  <w:style w:type="paragraph" w:styleId="a9">
    <w:name w:val="Subtitle"/>
    <w:basedOn w:val="a"/>
    <w:next w:val="a"/>
    <w:link w:val="ab"/>
    <w:uiPriority w:val="11"/>
    <w:qFormat/>
    <w:rsid w:val="00B772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ідзаголовок Знак"/>
    <w:basedOn w:val="a0"/>
    <w:link w:val="a9"/>
    <w:uiPriority w:val="11"/>
    <w:rsid w:val="00B772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ar-SA"/>
    </w:rPr>
  </w:style>
  <w:style w:type="table" w:styleId="ac">
    <w:name w:val="Table Grid"/>
    <w:basedOn w:val="a1"/>
    <w:uiPriority w:val="59"/>
    <w:rsid w:val="00946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E0E8-D321-4B52-AD45-019706BC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 S-FITO</dc:creator>
  <cp:lastModifiedBy>Vega S-FITO</cp:lastModifiedBy>
  <cp:revision>5</cp:revision>
  <dcterms:created xsi:type="dcterms:W3CDTF">2025-03-17T14:38:00Z</dcterms:created>
  <dcterms:modified xsi:type="dcterms:W3CDTF">2025-04-28T09:32:00Z</dcterms:modified>
</cp:coreProperties>
</file>